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楷体" w:eastAsia="楷体"/>
        </w:rPr>
      </w:pPr>
      <w:r>
        <w:rPr>
          <w:rFonts w:ascii="黑体" w:eastAsia="黑体"/>
        </w:rPr>
        <mc:AlternateContent>
          <mc:Choice Requires="wps">
            <w:drawing>
              <wp:anchor distT="0" distB="0" distL="114300" distR="114300" simplePos="0" relativeHeight="251659264" behindDoc="0" locked="0" layoutInCell="1" allowOverlap="1">
                <wp:simplePos x="0" y="0"/>
                <wp:positionH relativeFrom="column">
                  <wp:posOffset>-532130</wp:posOffset>
                </wp:positionH>
                <wp:positionV relativeFrom="paragraph">
                  <wp:posOffset>36830</wp:posOffset>
                </wp:positionV>
                <wp:extent cx="1456055" cy="421640"/>
                <wp:effectExtent l="0" t="0" r="10795" b="16510"/>
                <wp:wrapNone/>
                <wp:docPr id="1" name="矩形 1"/>
                <wp:cNvGraphicFramePr/>
                <a:graphic xmlns:a="http://schemas.openxmlformats.org/drawingml/2006/main">
                  <a:graphicData uri="http://schemas.microsoft.com/office/word/2010/wordprocessingShape">
                    <wps:wsp>
                      <wps:cNvSpPr/>
                      <wps:spPr>
                        <a:xfrm>
                          <a:off x="0" y="0"/>
                          <a:ext cx="1456055" cy="421640"/>
                        </a:xfrm>
                        <a:prstGeom prst="rect">
                          <a:avLst/>
                        </a:prstGeom>
                        <a:solidFill>
                          <a:srgbClr val="1F4D78"/>
                        </a:solidFill>
                        <a:ln w="9525" cap="flat" cmpd="sng">
                          <a:noFill/>
                          <a:prstDash val="solid"/>
                          <a:miter/>
                        </a:ln>
                        <a:effectLst/>
                      </wps:spPr>
                      <wps:txbx>
                        <w:txbxContent>
                          <w:p>
                            <w:pPr>
                              <w:jc w:val="center"/>
                              <w:rPr>
                                <w:rFonts w:ascii="黑体" w:eastAsia="黑体"/>
                                <w:color w:val="FFFFFF"/>
                                <w:sz w:val="21"/>
                              </w:rPr>
                            </w:pPr>
                            <w:r>
                              <w:rPr>
                                <w:rFonts w:hint="eastAsia" w:ascii="黑体" w:eastAsia="黑体" w:cs="黑体"/>
                                <w:color w:val="FFFFFF"/>
                                <w:sz w:val="21"/>
                              </w:rPr>
                              <w:t>合</w:t>
                            </w:r>
                            <w:r>
                              <w:rPr>
                                <w:rFonts w:ascii="黑体" w:eastAsia="黑体" w:cs="黑体"/>
                                <w:color w:val="FFFFFF"/>
                                <w:sz w:val="21"/>
                              </w:rPr>
                              <w:t xml:space="preserve"> </w:t>
                            </w:r>
                            <w:r>
                              <w:rPr>
                                <w:rFonts w:hint="eastAsia" w:ascii="黑体" w:eastAsia="黑体" w:cs="黑体"/>
                                <w:color w:val="FFFFFF"/>
                                <w:sz w:val="21"/>
                              </w:rPr>
                              <w:t>同</w:t>
                            </w:r>
                            <w:r>
                              <w:rPr>
                                <w:rFonts w:ascii="黑体" w:eastAsia="黑体" w:cs="黑体"/>
                                <w:color w:val="FFFFFF"/>
                                <w:sz w:val="21"/>
                              </w:rPr>
                              <w:t xml:space="preserve"> </w:t>
                            </w:r>
                            <w:r>
                              <w:rPr>
                                <w:rFonts w:hint="eastAsia" w:ascii="黑体" w:eastAsia="黑体" w:cs="黑体"/>
                                <w:color w:val="FFFFFF"/>
                                <w:sz w:val="21"/>
                              </w:rPr>
                              <w:t>编</w:t>
                            </w:r>
                            <w:r>
                              <w:rPr>
                                <w:rFonts w:ascii="黑体" w:eastAsia="黑体" w:cs="黑体"/>
                                <w:color w:val="FFFFFF"/>
                                <w:sz w:val="21"/>
                              </w:rPr>
                              <w:t xml:space="preserve"> </w:t>
                            </w:r>
                            <w:r>
                              <w:rPr>
                                <w:rFonts w:hint="eastAsia" w:ascii="黑体" w:eastAsia="黑体" w:cs="黑体"/>
                                <w:color w:val="FFFFFF"/>
                                <w:sz w:val="21"/>
                              </w:rPr>
                              <w:t>号</w:t>
                            </w:r>
                          </w:p>
                          <w:p>
                            <w:pPr>
                              <w:jc w:val="center"/>
                              <w:rPr>
                                <w:rFonts w:ascii="Georgia" w:hAnsi="Georgia" w:eastAsia="黑体"/>
                                <w:color w:val="333399"/>
                                <w:sz w:val="21"/>
                              </w:rPr>
                            </w:pPr>
                            <w:r>
                              <w:rPr>
                                <w:rFonts w:ascii="Georgia" w:hAnsi="Georgia" w:eastAsia="黑体" w:cs="黑体"/>
                                <w:color w:val="FFFFFF"/>
                                <w:sz w:val="21"/>
                              </w:rPr>
                              <w:t>Contract No</w:t>
                            </w:r>
                          </w:p>
                        </w:txbxContent>
                      </wps:txbx>
                      <wps:bodyPr vert="horz" wrap="square" lIns="91440" tIns="45720" rIns="91440" bIns="45720" anchor="ctr" anchorCtr="0" upright="1">
                        <a:noAutofit/>
                      </wps:bodyPr>
                    </wps:wsp>
                  </a:graphicData>
                </a:graphic>
              </wp:anchor>
            </w:drawing>
          </mc:Choice>
          <mc:Fallback>
            <w:pict>
              <v:rect id="_x0000_s1026" o:spid="_x0000_s1026" o:spt="1" style="position:absolute;left:0pt;margin-left:-41.9pt;margin-top:2.9pt;height:33.2pt;width:114.65pt;z-index:251659264;v-text-anchor:middle;mso-width-relative:page;mso-height-relative:page;" fillcolor="#1F4D78" filled="t" stroked="f" coordsize="21600,21600" o:gfxdata="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M+PFNsAAAAIAQAADwAAAAAAAAABACAAAAAiAAAAZHJzL2Rvd25yZXYueG1sUEsBAhQAFAAA&#10;AAgAh07iQIXBQrklAgAAPQQAAA4AAAAAAAAAAQAgAAAAKgEAAGRycy9lMm9Eb2MueG1sUEsFBgAA&#10;AAAGAAYAWQEAAMEFAAAAAA==&#10;">
                <v:path/>
                <v:fill on="t" focussize="0,0"/>
                <v:stroke on="f" joinstyle="miter"/>
                <v:imagedata o:title=""/>
                <o:lock v:ext="edit" aspectratio="f"/>
                <v:textbox>
                  <w:txbxContent>
                    <w:p>
                      <w:pPr>
                        <w:jc w:val="center"/>
                        <w:rPr>
                          <w:rFonts w:ascii="黑体" w:eastAsia="黑体"/>
                          <w:color w:val="FFFFFF"/>
                          <w:sz w:val="21"/>
                        </w:rPr>
                      </w:pPr>
                      <w:r>
                        <w:rPr>
                          <w:rFonts w:hint="eastAsia" w:ascii="黑体" w:eastAsia="黑体" w:cs="黑体"/>
                          <w:color w:val="FFFFFF"/>
                          <w:sz w:val="21"/>
                        </w:rPr>
                        <w:t>合</w:t>
                      </w:r>
                      <w:r>
                        <w:rPr>
                          <w:rFonts w:ascii="黑体" w:eastAsia="黑体" w:cs="黑体"/>
                          <w:color w:val="FFFFFF"/>
                          <w:sz w:val="21"/>
                        </w:rPr>
                        <w:t xml:space="preserve"> </w:t>
                      </w:r>
                      <w:r>
                        <w:rPr>
                          <w:rFonts w:hint="eastAsia" w:ascii="黑体" w:eastAsia="黑体" w:cs="黑体"/>
                          <w:color w:val="FFFFFF"/>
                          <w:sz w:val="21"/>
                        </w:rPr>
                        <w:t>同</w:t>
                      </w:r>
                      <w:r>
                        <w:rPr>
                          <w:rFonts w:ascii="黑体" w:eastAsia="黑体" w:cs="黑体"/>
                          <w:color w:val="FFFFFF"/>
                          <w:sz w:val="21"/>
                        </w:rPr>
                        <w:t xml:space="preserve"> </w:t>
                      </w:r>
                      <w:r>
                        <w:rPr>
                          <w:rFonts w:hint="eastAsia" w:ascii="黑体" w:eastAsia="黑体" w:cs="黑体"/>
                          <w:color w:val="FFFFFF"/>
                          <w:sz w:val="21"/>
                        </w:rPr>
                        <w:t>编</w:t>
                      </w:r>
                      <w:r>
                        <w:rPr>
                          <w:rFonts w:ascii="黑体" w:eastAsia="黑体" w:cs="黑体"/>
                          <w:color w:val="FFFFFF"/>
                          <w:sz w:val="21"/>
                        </w:rPr>
                        <w:t xml:space="preserve"> </w:t>
                      </w:r>
                      <w:r>
                        <w:rPr>
                          <w:rFonts w:hint="eastAsia" w:ascii="黑体" w:eastAsia="黑体" w:cs="黑体"/>
                          <w:color w:val="FFFFFF"/>
                          <w:sz w:val="21"/>
                        </w:rPr>
                        <w:t>号</w:t>
                      </w:r>
                    </w:p>
                    <w:p>
                      <w:pPr>
                        <w:jc w:val="center"/>
                        <w:rPr>
                          <w:rFonts w:ascii="Georgia" w:hAnsi="Georgia" w:eastAsia="黑体"/>
                          <w:color w:val="333399"/>
                          <w:sz w:val="21"/>
                        </w:rPr>
                      </w:pPr>
                      <w:r>
                        <w:rPr>
                          <w:rFonts w:ascii="Georgia" w:hAnsi="Georgia" w:eastAsia="黑体" w:cs="黑体"/>
                          <w:color w:val="FFFFFF"/>
                          <w:sz w:val="21"/>
                        </w:rPr>
                        <w:t>Contract No</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3943350</wp:posOffset>
                </wp:positionH>
                <wp:positionV relativeFrom="paragraph">
                  <wp:posOffset>93980</wp:posOffset>
                </wp:positionV>
                <wp:extent cx="2591435" cy="364490"/>
                <wp:effectExtent l="0" t="0" r="18415" b="16510"/>
                <wp:wrapNone/>
                <wp:docPr id="4" name="矩形 4"/>
                <wp:cNvGraphicFramePr/>
                <a:graphic xmlns:a="http://schemas.openxmlformats.org/drawingml/2006/main">
                  <a:graphicData uri="http://schemas.microsoft.com/office/word/2010/wordprocessingShape">
                    <wps:wsp>
                      <wps:cNvSpPr/>
                      <wps:spPr>
                        <a:xfrm>
                          <a:off x="0" y="0"/>
                          <a:ext cx="2591435" cy="364490"/>
                        </a:xfrm>
                        <a:prstGeom prst="rect">
                          <a:avLst/>
                        </a:prstGeom>
                        <a:solidFill>
                          <a:srgbClr val="FFFFFF"/>
                        </a:solidFill>
                        <a:ln w="9525" cap="flat" cmpd="sng">
                          <a:noFill/>
                          <a:prstDash val="solid"/>
                          <a:miter/>
                        </a:ln>
                        <a:effectLst/>
                      </wps:spPr>
                      <wps:txbx>
                        <w:txbxContent>
                          <w:p>
                            <w:pPr>
                              <w:jc w:val="right"/>
                              <w:rPr>
                                <w:rFonts w:hint="eastAsia" w:ascii="黑体" w:eastAsia="黑体"/>
                                <w:sz w:val="21"/>
                                <w:lang w:eastAsia="zh-CN"/>
                              </w:rPr>
                            </w:pPr>
                            <w:r>
                              <w:rPr>
                                <w:rFonts w:hint="eastAsia" w:ascii="黑体" w:eastAsia="黑体" w:cs="黑体"/>
                                <w:sz w:val="21"/>
                              </w:rPr>
                              <w:t>版本/修订：</w:t>
                            </w:r>
                            <w:r>
                              <w:rPr>
                                <w:rFonts w:hint="eastAsia" w:ascii="黑体" w:eastAsia="黑体" w:cs="黑体"/>
                                <w:sz w:val="21"/>
                                <w:lang w:val="en-US" w:eastAsia="zh-CN"/>
                              </w:rPr>
                              <w:t>1</w:t>
                            </w:r>
                            <w:r>
                              <w:rPr>
                                <w:rFonts w:ascii="黑体" w:eastAsia="黑体" w:cs="黑体"/>
                                <w:sz w:val="21"/>
                              </w:rPr>
                              <w:t>.</w:t>
                            </w:r>
                            <w:r>
                              <w:rPr>
                                <w:rFonts w:hint="eastAsia" w:ascii="黑体" w:eastAsia="黑体" w:cs="黑体"/>
                                <w:sz w:val="21"/>
                                <w:lang w:val="en-US" w:eastAsia="zh-CN"/>
                              </w:rPr>
                              <w:t>2</w:t>
                            </w:r>
                          </w:p>
                        </w:txbxContent>
                      </wps:txbx>
                      <wps:bodyPr vert="horz" wrap="square" lIns="91440" tIns="45720" rIns="91440" bIns="45720" anchor="ctr" anchorCtr="0" upright="1">
                        <a:noAutofit/>
                      </wps:bodyPr>
                    </wps:wsp>
                  </a:graphicData>
                </a:graphic>
              </wp:anchor>
            </w:drawing>
          </mc:Choice>
          <mc:Fallback>
            <w:pict>
              <v:rect id="_x0000_s1026" o:spid="_x0000_s1026" o:spt="1" style="position:absolute;left:0pt;margin-left:310.5pt;margin-top:7.4pt;height:28.7pt;width:204.05pt;z-index:251660288;v-text-anchor:middle;mso-width-relative:page;mso-height-relative:page;" fillcolor="#FFFFFF" filled="t" stroked="f" coordsize="21600,21600" o:gfxdata="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DKtt&#10;1wAAAAoBAAAPAAAAAAAAAAEAIAAAACIAAABkcnMvZG93bnJldi54bWxQSwECFAAUAAAACACHTuJA&#10;KzI8YyICAAA9BAAADgAAAAAAAAABACAAAAAmAQAAZHJzL2Uyb0RvYy54bWxQSwUGAAAAAAYABgBZ&#10;AQAAugUAAAAA&#10;">
                <v:path/>
                <v:fill on="t" focussize="0,0"/>
                <v:stroke on="f" joinstyle="miter"/>
                <v:imagedata o:title=""/>
                <o:lock v:ext="edit" aspectratio="f"/>
                <v:textbox>
                  <w:txbxContent>
                    <w:p>
                      <w:pPr>
                        <w:jc w:val="right"/>
                        <w:rPr>
                          <w:rFonts w:hint="eastAsia" w:ascii="黑体" w:eastAsia="黑体"/>
                          <w:sz w:val="21"/>
                          <w:lang w:eastAsia="zh-CN"/>
                        </w:rPr>
                      </w:pPr>
                      <w:r>
                        <w:rPr>
                          <w:rFonts w:hint="eastAsia" w:ascii="黑体" w:eastAsia="黑体" w:cs="黑体"/>
                          <w:sz w:val="21"/>
                        </w:rPr>
                        <w:t>版本/修订：</w:t>
                      </w:r>
                      <w:r>
                        <w:rPr>
                          <w:rFonts w:hint="eastAsia" w:ascii="黑体" w:eastAsia="黑体" w:cs="黑体"/>
                          <w:sz w:val="21"/>
                          <w:lang w:val="en-US" w:eastAsia="zh-CN"/>
                        </w:rPr>
                        <w:t>1</w:t>
                      </w:r>
                      <w:r>
                        <w:rPr>
                          <w:rFonts w:ascii="黑体" w:eastAsia="黑体" w:cs="黑体"/>
                          <w:sz w:val="21"/>
                        </w:rPr>
                        <w:t>.</w:t>
                      </w:r>
                      <w:r>
                        <w:rPr>
                          <w:rFonts w:hint="eastAsia" w:ascii="黑体" w:eastAsia="黑体" w:cs="黑体"/>
                          <w:sz w:val="21"/>
                          <w:lang w:val="en-US" w:eastAsia="zh-CN"/>
                        </w:rPr>
                        <w:t>2</w:t>
                      </w:r>
                    </w:p>
                  </w:txbxContent>
                </v:textbox>
              </v:rect>
            </w:pict>
          </mc:Fallback>
        </mc:AlternateContent>
      </w:r>
      <w:r>
        <w:rPr>
          <w:rFonts w:hint="eastAsia" w:ascii="黑体" w:eastAsia="黑体"/>
        </w:rPr>
        <w:t xml:space="preserve"> </w:t>
      </w:r>
      <w:r>
        <w:rPr>
          <w:rFonts w:ascii="黑体" w:eastAsia="黑体"/>
        </w:rPr>
        <w:t xml:space="preserve">            </w:t>
      </w:r>
      <w:r>
        <w:rPr>
          <w:rFonts w:hint="eastAsia" w:ascii="Georgia" w:hAnsi="Georgia" w:eastAsia="黑体"/>
          <w:color w:val="FF0000"/>
          <w:lang w:val="en-US" w:eastAsia="zh-CN"/>
        </w:rPr>
        <w:t>HNXH-</w:t>
      </w:r>
      <w:r>
        <w:rPr>
          <w:rFonts w:ascii="楷体" w:eastAsia="楷体"/>
          <w:color w:val="FF0000"/>
        </w:rPr>
        <w:t>-</w:t>
      </w:r>
    </w:p>
    <w:p>
      <w:pPr>
        <w:spacing w:line="360" w:lineRule="auto"/>
        <w:rPr>
          <w:rFonts w:ascii="楷体" w:eastAsia="楷体"/>
        </w:rPr>
      </w:pPr>
      <w:r>
        <mc:AlternateContent>
          <mc:Choice Requires="wps">
            <w:drawing>
              <wp:anchor distT="0" distB="0" distL="114300" distR="114300" simplePos="0" relativeHeight="251661312" behindDoc="0" locked="0" layoutInCell="1" allowOverlap="1">
                <wp:simplePos x="0" y="0"/>
                <wp:positionH relativeFrom="column">
                  <wp:posOffset>932815</wp:posOffset>
                </wp:positionH>
                <wp:positionV relativeFrom="paragraph">
                  <wp:posOffset>156845</wp:posOffset>
                </wp:positionV>
                <wp:extent cx="2247900" cy="635"/>
                <wp:effectExtent l="0" t="0" r="0" b="0"/>
                <wp:wrapNone/>
                <wp:docPr id="7" name="直接箭头连接符 7"/>
                <wp:cNvGraphicFramePr/>
                <a:graphic xmlns:a="http://schemas.openxmlformats.org/drawingml/2006/main">
                  <a:graphicData uri="http://schemas.microsoft.com/office/word/2010/wordprocessingShape">
                    <wps:wsp>
                      <wps:cNvCnPr/>
                      <wps:spPr>
                        <a:xfrm>
                          <a:off x="1473200" y="1394701"/>
                          <a:ext cx="2247900" cy="952"/>
                        </a:xfrm>
                        <a:prstGeom prst="straightConnector1">
                          <a:avLst/>
                        </a:prstGeom>
                        <a:noFill/>
                        <a:ln w="9525" cap="flat" cmpd="sng">
                          <a:solidFill>
                            <a:srgbClr val="000000"/>
                          </a:solidFill>
                          <a:prstDash val="solid"/>
                          <a:miter/>
                        </a:ln>
                        <a:effectLst/>
                      </wps:spPr>
                      <wps:bodyPr/>
                    </wps:wsp>
                  </a:graphicData>
                </a:graphic>
              </wp:anchor>
            </w:drawing>
          </mc:Choice>
          <mc:Fallback>
            <w:pict>
              <v:shape id="_x0000_s1026" o:spid="_x0000_s1026" o:spt="32" type="#_x0000_t32" style="position:absolute;left:0pt;margin-left:73.45pt;margin-top:12.35pt;height:0.05pt;width:177pt;z-index:251661312;mso-width-relative:page;mso-height-relative:page;" filled="f" stroked="t" coordsize="21600,21600" o:gfxdata="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4wu91AAAAAkBAAAPAAAAAAAAAAEAIAAAACIAAABkcnMvZG93bnJldi54bWxQSwEC&#10;FAAUAAAACACHTuJASc8LdfgBAADJAwAADgAAAAAAAAABACAAAAAjAQAAZHJzL2Uyb0RvYy54bWxQ&#10;SwUGAAAAAAYABgBZAQAAjQUAAAAA&#10;">
                <v:path arrowok="t"/>
                <v:fill on="f" focussize="0,0"/>
                <v:stroke joinstyle="miter"/>
                <v:imagedata o:title=""/>
                <o:lock v:ext="edit" aspectratio="f"/>
              </v:shape>
            </w:pict>
          </mc:Fallback>
        </mc:AlternateContent>
      </w:r>
    </w:p>
    <w:p>
      <w:pPr>
        <w:spacing w:line="360" w:lineRule="auto"/>
      </w:pPr>
    </w:p>
    <w:p>
      <w:pPr>
        <w:spacing w:line="360" w:lineRule="auto"/>
      </w:pPr>
    </w:p>
    <w:p>
      <w:pPr>
        <w:spacing w:line="360" w:lineRule="auto"/>
      </w:pPr>
    </w:p>
    <w:p>
      <w:pPr>
        <w:spacing w:line="360" w:lineRule="auto"/>
        <w:ind w:firstLine="2610" w:firstLineChars="500"/>
        <w:jc w:val="both"/>
      </w:pPr>
      <w:r>
        <w:rPr>
          <w:rFonts w:hint="eastAsia" w:ascii="黑体" w:hAnsi="黑体" w:eastAsia="黑体"/>
          <w:b/>
          <w:bCs/>
          <w:sz w:val="52"/>
          <w:szCs w:val="52"/>
        </w:rPr>
        <w:t>管理体系认证</w:t>
      </w:r>
      <w:r>
        <w:rPr>
          <w:rFonts w:hint="eastAsia" w:ascii="黑体" w:hAnsi="黑体" w:eastAsia="黑体"/>
          <w:b/>
          <w:bCs/>
          <w:sz w:val="52"/>
          <w:szCs w:val="52"/>
          <w:lang w:val="en-US" w:eastAsia="zh-CN"/>
        </w:rPr>
        <w:t>申请/</w:t>
      </w:r>
      <w:r>
        <w:rPr>
          <w:rFonts w:hint="eastAsia" w:ascii="黑体" w:hAnsi="黑体" w:eastAsia="黑体"/>
          <w:b/>
          <w:bCs/>
          <w:sz w:val="52"/>
          <w:szCs w:val="52"/>
        </w:rPr>
        <w:t>合同</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rPr>
          <w:rFonts w:hint="eastAsia" w:ascii="宋体" w:hAnsi="宋体"/>
          <w:b/>
          <w:sz w:val="32"/>
          <w:szCs w:val="32"/>
        </w:rPr>
      </w:pPr>
      <w:r>
        <w:rPr>
          <w:rFonts w:hint="eastAsia" w:ascii="宋体" w:hAnsi="宋体"/>
          <w:b/>
          <w:sz w:val="32"/>
          <w:szCs w:val="32"/>
        </w:rPr>
        <w:t xml:space="preserve">认证项目名称      </w:t>
      </w:r>
      <w:r>
        <w:rPr>
          <w:rFonts w:hint="eastAsia" w:ascii="宋体" w:hAnsi="宋体"/>
          <w:b/>
          <w:sz w:val="32"/>
          <w:szCs w:val="32"/>
          <w:lang w:val="en-US" w:eastAsia="zh-CN"/>
        </w:rPr>
        <w:t xml:space="preserve">      </w:t>
      </w:r>
      <w:r>
        <w:rPr>
          <w:rFonts w:hint="eastAsia" w:ascii="宋体" w:hAnsi="宋体"/>
          <w:b/>
          <w:sz w:val="32"/>
          <w:szCs w:val="32"/>
          <w:lang w:eastAsia="zh-CN"/>
        </w:rPr>
        <w:t>□</w:t>
      </w:r>
      <w:r>
        <w:rPr>
          <w:rFonts w:hint="eastAsia" w:ascii="宋体" w:hAnsi="宋体"/>
          <w:b/>
          <w:sz w:val="32"/>
          <w:szCs w:val="32"/>
        </w:rPr>
        <w:t>质量管理体系</w:t>
      </w:r>
    </w:p>
    <w:p>
      <w:pPr>
        <w:rPr>
          <w:rFonts w:hint="eastAsia"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lang w:eastAsia="zh-CN"/>
        </w:rPr>
        <w:t>□</w:t>
      </w:r>
      <w:r>
        <w:rPr>
          <w:rFonts w:hint="eastAsia" w:ascii="宋体" w:hAnsi="宋体"/>
          <w:b/>
          <w:sz w:val="32"/>
          <w:szCs w:val="32"/>
        </w:rPr>
        <w:t>环境管理体系</w:t>
      </w:r>
    </w:p>
    <w:p>
      <w:pPr>
        <w:ind w:firstLine="3855" w:firstLineChars="1200"/>
        <w:rPr>
          <w:rFonts w:hint="eastAsia" w:ascii="宋体" w:hAnsi="宋体"/>
          <w:b/>
          <w:sz w:val="32"/>
          <w:szCs w:val="32"/>
        </w:rPr>
      </w:pPr>
      <w:r>
        <w:rPr>
          <w:rFonts w:hint="eastAsia" w:ascii="宋体" w:hAnsi="宋体"/>
          <w:b/>
          <w:sz w:val="32"/>
          <w:szCs w:val="32"/>
          <w:lang w:eastAsia="zh-CN"/>
        </w:rPr>
        <w:t>□</w:t>
      </w:r>
      <w:r>
        <w:rPr>
          <w:rFonts w:hint="eastAsia" w:ascii="宋体" w:hAnsi="宋体"/>
          <w:b/>
          <w:sz w:val="32"/>
          <w:szCs w:val="32"/>
        </w:rPr>
        <w:t>职业健康安全管理体系</w:t>
      </w:r>
    </w:p>
    <w:p>
      <w:pPr>
        <w:ind w:firstLine="2880" w:firstLineChars="900"/>
        <w:rPr>
          <w:rFonts w:hint="eastAsia" w:ascii="宋体" w:hAnsi="宋体"/>
          <w:b/>
          <w:sz w:val="30"/>
          <w:szCs w:val="30"/>
        </w:rPr>
      </w:pPr>
      <w:r>
        <w:rPr>
          <w:rFonts w:hint="eastAsia"/>
          <w:sz w:val="32"/>
          <w:szCs w:val="32"/>
          <w:lang w:val="en-US" w:eastAsia="zh-CN"/>
        </w:rPr>
        <w:t xml:space="preserve">      </w:t>
      </w:r>
      <w:r>
        <w:rPr>
          <w:rFonts w:hint="eastAsia" w:ascii="宋体" w:hAnsi="宋体"/>
          <w:b/>
          <w:sz w:val="32"/>
          <w:szCs w:val="32"/>
          <w:lang w:eastAsia="zh-CN"/>
        </w:rPr>
        <w:t>□</w:t>
      </w:r>
      <w:r>
        <w:rPr>
          <w:rFonts w:hint="eastAsia" w:ascii="宋体" w:hAnsi="宋体"/>
          <w:b/>
          <w:sz w:val="32"/>
          <w:szCs w:val="32"/>
          <w:lang w:val="en-US" w:eastAsia="zh-CN"/>
        </w:rPr>
        <w:t>信息安全管理体系</w:t>
      </w:r>
      <w:r>
        <w:rPr>
          <w:rFonts w:hint="eastAsia" w:ascii="宋体" w:hAnsi="宋体"/>
          <w:b/>
          <w:sz w:val="30"/>
          <w:szCs w:val="30"/>
        </w:rPr>
        <w:t xml:space="preserve"> </w:t>
      </w:r>
    </w:p>
    <w:p>
      <w:pPr>
        <w:ind w:firstLine="2880" w:firstLineChars="1200"/>
        <w:rPr>
          <w:rFonts w:hint="eastAsia" w:ascii="宋体" w:hAnsi="宋体"/>
          <w:b/>
          <w:sz w:val="32"/>
          <w:szCs w:val="32"/>
        </w:rPr>
      </w:pPr>
      <w:r>
        <w:rPr>
          <w:rFonts w:hint="eastAsia"/>
          <w:lang w:val="en-US" w:eastAsia="zh-CN"/>
        </w:rPr>
        <w:t xml:space="preserve">        </w:t>
      </w:r>
      <w:r>
        <w:rPr>
          <w:rFonts w:hint="eastAsia" w:ascii="宋体" w:hAnsi="宋体"/>
          <w:b/>
          <w:sz w:val="32"/>
          <w:szCs w:val="32"/>
          <w:lang w:eastAsia="zh-CN"/>
        </w:rPr>
        <w:t>□</w:t>
      </w:r>
      <w:r>
        <w:rPr>
          <w:rFonts w:hint="eastAsia" w:ascii="宋体" w:hAnsi="宋体"/>
          <w:b/>
          <w:sz w:val="30"/>
          <w:szCs w:val="30"/>
          <w:lang w:val="en-US" w:eastAsia="zh-CN"/>
        </w:rPr>
        <w:t>信息技术</w:t>
      </w:r>
      <w:r>
        <w:rPr>
          <w:rFonts w:hint="eastAsia" w:ascii="宋体" w:hAnsi="宋体"/>
          <w:b/>
          <w:sz w:val="30"/>
          <w:szCs w:val="30"/>
        </w:rPr>
        <w:t>服务管理体系</w:t>
      </w:r>
    </w:p>
    <w:p>
      <w:pPr>
        <w:spacing w:line="360" w:lineRule="auto"/>
        <w:rPr>
          <w:rFonts w:hint="default" w:eastAsia="宋体"/>
          <w:lang w:val="en-US" w:eastAsia="zh-CN"/>
        </w:rPr>
      </w:pPr>
      <w:r>
        <w:rPr>
          <w:rFonts w:hint="eastAsia"/>
          <w:sz w:val="32"/>
          <w:szCs w:val="32"/>
          <w:lang w:val="en-US" w:eastAsia="zh-CN"/>
        </w:rPr>
        <w:t xml:space="preserve">                        </w:t>
      </w:r>
      <w:bookmarkStart w:id="5" w:name="_GoBack"/>
      <w:bookmarkEnd w:id="5"/>
      <w:r>
        <w:rPr>
          <w:rFonts w:hint="eastAsia" w:ascii="宋体" w:hAnsi="宋体"/>
          <w:b/>
          <w:sz w:val="32"/>
          <w:szCs w:val="32"/>
          <w:lang w:eastAsia="zh-CN"/>
        </w:rPr>
        <w:t>□</w:t>
      </w:r>
      <w:r>
        <w:rPr>
          <w:rFonts w:hint="eastAsia" w:ascii="宋体" w:hAnsi="宋体"/>
          <w:b/>
          <w:sz w:val="32"/>
          <w:szCs w:val="32"/>
        </w:rPr>
        <w:t>其它认证</w:t>
      </w:r>
    </w:p>
    <w:p>
      <w:pPr>
        <w:spacing w:line="360" w:lineRule="auto"/>
      </w:pPr>
    </w:p>
    <w:p>
      <w:pPr>
        <w:spacing w:line="360" w:lineRule="auto"/>
      </w:pPr>
    </w:p>
    <w:p>
      <w:pPr>
        <w:spacing w:line="360" w:lineRule="auto"/>
        <w:rPr>
          <w:rFonts w:hint="eastAsia"/>
          <w:lang w:val="en-US" w:eastAsia="zh-CN"/>
        </w:rPr>
      </w:pPr>
      <w:r>
        <w:rPr>
          <w:rFonts w:hint="eastAsia"/>
          <w:lang w:val="en-US" w:eastAsia="zh-CN"/>
        </w:rPr>
        <w:t xml:space="preserve">                                               </w:t>
      </w:r>
    </w:p>
    <w:p>
      <w:pPr>
        <w:spacing w:line="360" w:lineRule="auto"/>
        <w:rPr>
          <w:rFonts w:hint="eastAsia"/>
          <w:lang w:val="en-US" w:eastAsia="zh-CN"/>
        </w:rPr>
      </w:pPr>
    </w:p>
    <w:p>
      <w:pPr>
        <w:spacing w:line="360" w:lineRule="auto"/>
        <w:rPr>
          <w:rFonts w:hint="eastAsia"/>
          <w:lang w:val="en-US" w:eastAsia="zh-CN"/>
        </w:rPr>
      </w:pPr>
    </w:p>
    <w:p>
      <w:pPr>
        <w:spacing w:line="360" w:lineRule="auto"/>
      </w:pPr>
    </w:p>
    <w:p>
      <w:pPr>
        <w:spacing w:line="360" w:lineRule="auto"/>
      </w:pPr>
    </w:p>
    <w:p>
      <w:pPr>
        <w:spacing w:line="360" w:lineRule="auto"/>
        <w:ind w:firstLine="2249" w:firstLineChars="700"/>
        <w:jc w:val="both"/>
        <w:rPr>
          <w:rFonts w:hint="default"/>
          <w:b/>
          <w:bCs/>
          <w:sz w:val="32"/>
          <w:szCs w:val="32"/>
          <w:u w:val="single"/>
          <w:lang w:val="en-US" w:eastAsia="zh-CN"/>
        </w:rPr>
      </w:pPr>
      <w:r>
        <w:rPr>
          <w:rFonts w:hint="eastAsia"/>
          <w:b/>
          <w:bCs/>
          <w:sz w:val="32"/>
          <w:szCs w:val="32"/>
          <w:lang w:val="en-US" w:eastAsia="zh-CN"/>
        </w:rPr>
        <w:t>委托方（甲方）：</w:t>
      </w:r>
      <w:r>
        <w:rPr>
          <w:rFonts w:hint="eastAsia"/>
          <w:b/>
          <w:bCs/>
          <w:sz w:val="32"/>
          <w:szCs w:val="32"/>
          <w:u w:val="single"/>
          <w:lang w:val="en-US" w:eastAsia="zh-CN"/>
        </w:rPr>
        <w:t xml:space="preserve">                                                          </w:t>
      </w:r>
    </w:p>
    <w:p>
      <w:pPr>
        <w:spacing w:line="360" w:lineRule="auto"/>
        <w:jc w:val="center"/>
        <w:rPr>
          <w:rFonts w:hint="default"/>
          <w:b/>
          <w:bCs/>
          <w:sz w:val="32"/>
          <w:szCs w:val="32"/>
          <w:u w:val="single"/>
          <w:lang w:val="en-US" w:eastAsia="zh-CN"/>
        </w:rPr>
      </w:pPr>
      <w:r>
        <w:rPr>
          <w:rFonts w:hint="eastAsia"/>
          <w:b/>
          <w:bCs/>
          <w:sz w:val="32"/>
          <w:szCs w:val="32"/>
          <w:u w:val="none"/>
          <w:lang w:val="en-US" w:eastAsia="zh-CN"/>
        </w:rPr>
        <w:t xml:space="preserve">      审核方（乙方）：</w:t>
      </w:r>
      <w:r>
        <w:rPr>
          <w:rFonts w:hint="eastAsia" w:ascii="黑体" w:eastAsia="黑体"/>
          <w:b/>
          <w:bCs/>
          <w:sz w:val="32"/>
          <w:szCs w:val="32"/>
          <w:u w:val="thick"/>
          <w:lang w:val="en-US" w:eastAsia="zh-CN"/>
        </w:rPr>
        <w:t xml:space="preserve">北京华诺信和认证有限公司     </w:t>
      </w:r>
    </w:p>
    <w:p>
      <w:pPr>
        <w:spacing w:line="360" w:lineRule="auto"/>
      </w:pPr>
    </w:p>
    <w:p>
      <w:pPr>
        <w:spacing w:line="360" w:lineRule="auto"/>
      </w:pPr>
    </w:p>
    <w:p>
      <w:pPr>
        <w:spacing w:line="360" w:lineRule="auto"/>
        <w:ind w:right="-3"/>
        <w:jc w:val="both"/>
        <w:rPr>
          <w:sz w:val="17"/>
          <w:szCs w:val="17"/>
        </w:rPr>
        <w:sectPr>
          <w:headerReference r:id="rId3" w:type="first"/>
          <w:footerReference r:id="rId4" w:type="default"/>
          <w:pgSz w:w="12080" w:h="17180"/>
          <w:pgMar w:top="1377" w:right="881" w:bottom="1134" w:left="851" w:header="1276" w:footer="953" w:gutter="0"/>
          <w:cols w:space="720" w:num="1"/>
          <w:titlePg/>
          <w:docGrid w:linePitch="326" w:charSpace="0"/>
        </w:sectPr>
      </w:pPr>
      <w:r>
        <mc:AlternateContent>
          <mc:Choice Requires="wps">
            <w:drawing>
              <wp:anchor distT="0" distB="0" distL="114300" distR="114300" simplePos="0" relativeHeight="251662336" behindDoc="0" locked="0" layoutInCell="1" allowOverlap="1">
                <wp:simplePos x="0" y="0"/>
                <wp:positionH relativeFrom="column">
                  <wp:posOffset>1628775</wp:posOffset>
                </wp:positionH>
                <wp:positionV relativeFrom="paragraph">
                  <wp:posOffset>154305</wp:posOffset>
                </wp:positionV>
                <wp:extent cx="4841875" cy="631190"/>
                <wp:effectExtent l="4445" t="4445" r="11430" b="12065"/>
                <wp:wrapNone/>
                <wp:docPr id="12" name="矩形 12"/>
                <wp:cNvGraphicFramePr/>
                <a:graphic xmlns:a="http://schemas.openxmlformats.org/drawingml/2006/main">
                  <a:graphicData uri="http://schemas.microsoft.com/office/word/2010/wordprocessingShape">
                    <wps:wsp>
                      <wps:cNvSpPr/>
                      <wps:spPr>
                        <a:xfrm>
                          <a:off x="0" y="0"/>
                          <a:ext cx="4841875" cy="631190"/>
                        </a:xfrm>
                        <a:prstGeom prst="rect">
                          <a:avLst/>
                        </a:prstGeom>
                        <a:solidFill>
                          <a:srgbClr val="FFFFFF"/>
                        </a:solidFill>
                        <a:ln w="9525" cap="flat" cmpd="sng">
                          <a:solidFill>
                            <a:srgbClr val="FFFFFF"/>
                          </a:solidFill>
                          <a:prstDash val="solid"/>
                          <a:miter/>
                        </a:ln>
                        <a:effectLst/>
                      </wps:spPr>
                      <wps:txbx>
                        <w:txbxContent>
                          <w:p>
                            <w:pPr>
                              <w:spacing w:line="360" w:lineRule="auto"/>
                              <w:jc w:val="right"/>
                              <w:rPr>
                                <w:rFonts w:ascii="Georgia" w:hAnsi="Georgia"/>
                              </w:rPr>
                            </w:pP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28.25pt;margin-top:12.15pt;height:49.7pt;width:381.25pt;z-index:251662336;mso-width-relative:page;mso-height-relative:page;" fillcolor="#FFFFFF" filled="t" stroked="t" coordsize="21600,21600" o:gfxdata="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a4ss9gAAAALAQAADwAAAAAAAAABACAAAAAiAAAAZHJzL2Rvd25yZXYueG1sUEsBAhQAFAAA&#10;AAgAh07iQMc7S6YoAgAAZgQAAA4AAAAAAAAAAQAgAAAAJwEAAGRycy9lMm9Eb2MueG1sUEsFBgAA&#10;AAAGAAYAWQEAAMEFAAAAAA==&#10;">
                <v:path/>
                <v:fill on="t" focussize="0,0"/>
                <v:stroke color="#FFFFFF" joinstyle="miter"/>
                <v:imagedata o:title=""/>
                <o:lock v:ext="edit" aspectratio="f"/>
                <v:textbox>
                  <w:txbxContent>
                    <w:p>
                      <w:pPr>
                        <w:spacing w:line="360" w:lineRule="auto"/>
                        <w:jc w:val="right"/>
                        <w:rPr>
                          <w:rFonts w:ascii="Georgia" w:hAnsi="Georgia"/>
                        </w:rPr>
                      </w:pPr>
                    </w:p>
                  </w:txbxContent>
                </v:textbox>
              </v:rect>
            </w:pict>
          </mc:Fallback>
        </mc:AlternateContent>
      </w:r>
    </w:p>
    <w:p>
      <w:pPr>
        <w:pStyle w:val="2"/>
        <w:ind w:right="60"/>
        <w:rPr>
          <w:sz w:val="10"/>
          <w:szCs w:val="10"/>
        </w:rPr>
      </w:pPr>
      <w:r>
        <w:rPr>
          <w:rFonts w:hint="eastAsia"/>
        </w:rPr>
        <w:t xml:space="preserve">  </w:t>
      </w:r>
    </w:p>
    <w:p>
      <w:pPr>
        <w:pStyle w:val="2"/>
        <w:ind w:right="60"/>
        <w:rPr>
          <w:color w:val="auto"/>
        </w:rPr>
      </w:pPr>
      <w:r>
        <w:rPr>
          <w:rFonts w:hint="eastAsia"/>
          <w:color w:val="auto"/>
          <w:spacing w:val="220"/>
          <w:kern w:val="0"/>
          <w:fitText w:val="3080" w:id="1362386485"/>
        </w:rPr>
        <w:t>认证申</w:t>
      </w:r>
      <w:r>
        <w:rPr>
          <w:rFonts w:hint="eastAsia"/>
          <w:color w:val="auto"/>
          <w:spacing w:val="0"/>
          <w:kern w:val="0"/>
          <w:fitText w:val="3080" w:id="1362386485"/>
        </w:rPr>
        <w:t>请</w:t>
      </w:r>
      <w:bookmarkStart w:id="0" w:name="01_____认证合同（0_5.1）（中文版）"/>
      <w:bookmarkEnd w:id="0"/>
    </w:p>
    <w:p>
      <w:pPr>
        <w:kinsoku w:val="0"/>
        <w:overflowPunct w:val="0"/>
        <w:spacing w:line="360" w:lineRule="auto"/>
        <w:ind w:right="60" w:rightChars="25"/>
        <w:outlineLvl w:val="1"/>
        <w:rPr>
          <w:rFonts w:hint="eastAsia" w:ascii="宋体" w:hAnsi="宋体" w:eastAsia="宋体" w:cs="宋体"/>
          <w:b/>
          <w:color w:val="auto"/>
          <w:sz w:val="22"/>
          <w:szCs w:val="22"/>
        </w:rPr>
      </w:pPr>
      <w:r>
        <w:rPr>
          <w:rFonts w:hint="eastAsia" w:ascii="宋体" w:hAnsi="宋体" w:eastAsia="宋体" w:cs="宋体"/>
          <w:b/>
          <w:color w:val="auto"/>
          <w:sz w:val="22"/>
          <w:szCs w:val="22"/>
        </w:rPr>
        <w:t>一、申请认证领域</w:t>
      </w:r>
    </w:p>
    <w:p>
      <w:pPr>
        <w:spacing w:line="360" w:lineRule="auto"/>
        <w:ind w:right="3212"/>
        <w:rPr>
          <w:rFonts w:hint="eastAsia" w:ascii="宋体" w:hAnsi="宋体" w:eastAsia="宋体" w:cs="宋体"/>
          <w:color w:val="000000"/>
          <w:sz w:val="22"/>
          <w:szCs w:val="22"/>
        </w:rPr>
      </w:pPr>
      <w:r>
        <w:rPr>
          <w:rFonts w:hint="eastAsia" w:ascii="宋体" w:hAnsi="宋体" w:eastAsia="宋体" w:cs="宋体"/>
          <w:color w:val="000000"/>
          <w:sz w:val="22"/>
          <w:szCs w:val="22"/>
        </w:rPr>
        <w:t>请在以下</w:t>
      </w:r>
      <w:r>
        <w:rPr>
          <w:rFonts w:hint="eastAsia" w:ascii="宋体" w:hAnsi="宋体" w:eastAsia="宋体" w:cs="宋体"/>
          <w:color w:val="000000"/>
          <w:spacing w:val="-1"/>
          <w:sz w:val="22"/>
          <w:szCs w:val="22"/>
        </w:rPr>
        <w:t>“</w:t>
      </w:r>
      <w:r>
        <w:rPr>
          <w:rFonts w:hint="eastAsia" w:ascii="宋体" w:hAnsi="宋体" w:eastAsia="宋体" w:cs="宋体"/>
          <w:color w:val="000000"/>
          <w:sz w:val="22"/>
          <w:szCs w:val="22"/>
        </w:rPr>
        <w:t>□</w:t>
      </w:r>
      <w:r>
        <w:rPr>
          <w:rFonts w:hint="eastAsia" w:ascii="宋体" w:hAnsi="宋体" w:eastAsia="宋体" w:cs="宋体"/>
          <w:color w:val="000000"/>
          <w:spacing w:val="2"/>
          <w:sz w:val="22"/>
          <w:szCs w:val="22"/>
        </w:rPr>
        <w:t>”</w:t>
      </w:r>
      <w:r>
        <w:rPr>
          <w:rFonts w:hint="eastAsia" w:ascii="宋体" w:hAnsi="宋体" w:eastAsia="宋体" w:cs="宋体"/>
          <w:color w:val="000000"/>
          <w:sz w:val="22"/>
          <w:szCs w:val="22"/>
        </w:rPr>
        <w:t>中打</w:t>
      </w:r>
      <w:r>
        <w:rPr>
          <w:rFonts w:hint="eastAsia" w:ascii="宋体" w:hAnsi="宋体" w:eastAsia="宋体" w:cs="宋体"/>
          <w:color w:val="000000"/>
          <w:spacing w:val="-1"/>
          <w:sz w:val="22"/>
          <w:szCs w:val="22"/>
        </w:rPr>
        <w:t>“</w:t>
      </w:r>
      <w:r>
        <w:rPr>
          <w:rFonts w:hint="eastAsia" w:ascii="宋体" w:hAnsi="宋体" w:eastAsia="宋体" w:cs="宋体"/>
          <w:color w:val="000000"/>
          <w:sz w:val="22"/>
          <w:szCs w:val="22"/>
        </w:rPr>
        <w:t>√</w:t>
      </w:r>
      <w:r>
        <w:rPr>
          <w:rFonts w:hint="eastAsia" w:ascii="宋体" w:hAnsi="宋体" w:eastAsia="宋体" w:cs="宋体"/>
          <w:color w:val="000000"/>
          <w:spacing w:val="2"/>
          <w:sz w:val="22"/>
          <w:szCs w:val="22"/>
        </w:rPr>
        <w:t>”</w:t>
      </w:r>
      <w:r>
        <w:rPr>
          <w:rFonts w:hint="eastAsia" w:ascii="宋体" w:hAnsi="宋体" w:eastAsia="宋体" w:cs="宋体"/>
          <w:color w:val="000000"/>
          <w:sz w:val="22"/>
          <w:szCs w:val="22"/>
        </w:rPr>
        <w:t>或</w:t>
      </w:r>
      <w:r>
        <w:rPr>
          <w:rFonts w:hint="eastAsia" w:ascii="宋体" w:hAnsi="宋体" w:eastAsia="宋体" w:cs="宋体"/>
          <w:color w:val="000000"/>
          <w:spacing w:val="-1"/>
          <w:sz w:val="22"/>
          <w:szCs w:val="22"/>
        </w:rPr>
        <w:t>“</w:t>
      </w:r>
      <w:r>
        <w:rPr>
          <w:rFonts w:hint="eastAsia" w:ascii="宋体" w:hAnsi="宋体" w:eastAsia="宋体" w:cs="宋体"/>
          <w:color w:val="000000"/>
          <w:sz w:val="22"/>
          <w:szCs w:val="22"/>
        </w:rPr>
        <w:t>■</w:t>
      </w:r>
      <w:r>
        <w:rPr>
          <w:rFonts w:hint="eastAsia" w:ascii="宋体" w:hAnsi="宋体" w:eastAsia="宋体" w:cs="宋体"/>
          <w:color w:val="000000"/>
          <w:spacing w:val="2"/>
          <w:sz w:val="22"/>
          <w:szCs w:val="22"/>
        </w:rPr>
        <w:t>”</w:t>
      </w:r>
      <w:r>
        <w:rPr>
          <w:rFonts w:hint="eastAsia" w:ascii="宋体" w:hAnsi="宋体" w:eastAsia="宋体" w:cs="宋体"/>
          <w:color w:val="000000"/>
          <w:sz w:val="22"/>
          <w:szCs w:val="22"/>
        </w:rPr>
        <w:t>选择：</w:t>
      </w:r>
    </w:p>
    <w:tbl>
      <w:tblPr>
        <w:tblStyle w:val="9"/>
        <w:tblW w:w="10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52"/>
        <w:gridCol w:w="3930"/>
        <w:gridCol w:w="3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3352" w:type="dxa"/>
            <w:noWrap w:val="0"/>
            <w:vAlign w:val="center"/>
          </w:tcPr>
          <w:p>
            <w:pPr>
              <w:spacing w:line="276" w:lineRule="auto"/>
              <w:ind w:right="-10"/>
              <w:jc w:val="center"/>
              <w:rPr>
                <w:rFonts w:hint="eastAsia" w:ascii="宋体" w:hAnsi="宋体" w:eastAsia="宋体" w:cs="宋体"/>
                <w:sz w:val="22"/>
                <w:szCs w:val="22"/>
              </w:rPr>
            </w:pPr>
            <w:r>
              <w:rPr>
                <w:rFonts w:hint="eastAsia" w:ascii="宋体" w:hAnsi="宋体" w:eastAsia="宋体" w:cs="宋体"/>
                <w:sz w:val="22"/>
                <w:szCs w:val="22"/>
              </w:rPr>
              <w:t>认证领域</w:t>
            </w:r>
          </w:p>
        </w:tc>
        <w:tc>
          <w:tcPr>
            <w:tcW w:w="3930" w:type="dxa"/>
            <w:noWrap w:val="0"/>
            <w:vAlign w:val="center"/>
          </w:tcPr>
          <w:p>
            <w:pPr>
              <w:spacing w:line="276" w:lineRule="auto"/>
              <w:ind w:left="-72" w:leftChars="-30" w:right="-78"/>
              <w:jc w:val="center"/>
              <w:rPr>
                <w:rFonts w:hint="eastAsia" w:ascii="宋体" w:hAnsi="宋体" w:eastAsia="宋体" w:cs="宋体"/>
                <w:sz w:val="22"/>
                <w:szCs w:val="22"/>
              </w:rPr>
            </w:pPr>
            <w:r>
              <w:rPr>
                <w:rFonts w:hint="eastAsia" w:ascii="宋体" w:hAnsi="宋体" w:eastAsia="宋体" w:cs="宋体"/>
                <w:sz w:val="22"/>
                <w:szCs w:val="22"/>
              </w:rPr>
              <w:t>认证项目及认证标准</w:t>
            </w:r>
          </w:p>
        </w:tc>
        <w:tc>
          <w:tcPr>
            <w:tcW w:w="3552" w:type="dxa"/>
            <w:noWrap w:val="0"/>
            <w:vAlign w:val="center"/>
          </w:tcPr>
          <w:p>
            <w:pPr>
              <w:spacing w:line="276" w:lineRule="auto"/>
              <w:ind w:left="-72" w:leftChars="-30" w:right="-78"/>
              <w:jc w:val="center"/>
              <w:rPr>
                <w:rFonts w:hint="eastAsia" w:ascii="宋体" w:hAnsi="宋体" w:eastAsia="宋体" w:cs="宋体"/>
                <w:sz w:val="22"/>
                <w:szCs w:val="22"/>
              </w:rPr>
            </w:pPr>
            <w:r>
              <w:rPr>
                <w:rFonts w:hint="eastAsia" w:ascii="宋体" w:hAnsi="宋体" w:eastAsia="宋体" w:cs="宋体"/>
                <w:sz w:val="22"/>
                <w:szCs w:val="22"/>
              </w:rPr>
              <w:t>认证类型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3352" w:type="dxa"/>
            <w:noWrap w:val="0"/>
            <w:vAlign w:val="center"/>
          </w:tcPr>
          <w:p>
            <w:pPr>
              <w:spacing w:line="276" w:lineRule="auto"/>
              <w:ind w:right="-10"/>
              <w:jc w:val="both"/>
              <w:rPr>
                <w:rFonts w:hint="eastAsia" w:ascii="宋体" w:hAnsi="宋体" w:eastAsia="宋体" w:cs="宋体"/>
                <w:sz w:val="22"/>
                <w:szCs w:val="22"/>
              </w:rPr>
            </w:pPr>
            <w:r>
              <w:rPr>
                <w:rFonts w:hint="eastAsia" w:ascii="宋体" w:hAnsi="宋体" w:eastAsia="宋体" w:cs="宋体"/>
                <w:sz w:val="22"/>
                <w:szCs w:val="22"/>
              </w:rPr>
              <w:t>□QMS 质量管理体系</w:t>
            </w:r>
          </w:p>
        </w:tc>
        <w:tc>
          <w:tcPr>
            <w:tcW w:w="3930" w:type="dxa"/>
            <w:noWrap w:val="0"/>
            <w:vAlign w:val="center"/>
          </w:tcPr>
          <w:p>
            <w:pPr>
              <w:spacing w:line="276" w:lineRule="auto"/>
              <w:ind w:right="-10"/>
              <w:jc w:val="both"/>
              <w:rPr>
                <w:rFonts w:hint="eastAsia" w:ascii="宋体" w:hAnsi="宋体" w:eastAsia="宋体" w:cs="宋体"/>
                <w:sz w:val="22"/>
                <w:szCs w:val="22"/>
              </w:rPr>
            </w:pPr>
            <w:r>
              <w:rPr>
                <w:rFonts w:hint="eastAsia" w:ascii="宋体" w:hAnsi="宋体" w:eastAsia="宋体" w:cs="宋体"/>
                <w:sz w:val="22"/>
                <w:szCs w:val="22"/>
              </w:rPr>
              <w:t>□GB/T 19001-2016/ISO 9001:2015</w:t>
            </w:r>
          </w:p>
        </w:tc>
        <w:tc>
          <w:tcPr>
            <w:tcW w:w="3552" w:type="dxa"/>
            <w:noWrap w:val="0"/>
            <w:vAlign w:val="center"/>
          </w:tcPr>
          <w:p>
            <w:pPr>
              <w:spacing w:line="276" w:lineRule="auto"/>
              <w:ind w:left="-72" w:leftChars="-30" w:right="-78"/>
              <w:jc w:val="center"/>
              <w:rPr>
                <w:rFonts w:hint="eastAsia" w:ascii="宋体" w:hAnsi="宋体" w:eastAsia="宋体" w:cs="宋体"/>
                <w:sz w:val="22"/>
                <w:szCs w:val="22"/>
              </w:rPr>
            </w:pPr>
            <w:r>
              <w:rPr>
                <w:rFonts w:hint="eastAsia" w:ascii="宋体" w:hAnsi="宋体" w:eastAsia="宋体" w:cs="宋体"/>
                <w:sz w:val="22"/>
                <w:szCs w:val="22"/>
              </w:rPr>
              <w:t>□初次认证</w:t>
            </w:r>
            <w:r>
              <w:rPr>
                <w:rFonts w:hint="eastAsia" w:ascii="宋体" w:hAnsi="宋体" w:cs="宋体"/>
                <w:sz w:val="22"/>
                <w:szCs w:val="22"/>
                <w:lang w:val="en-US" w:eastAsia="zh-CN"/>
              </w:rPr>
              <w:t xml:space="preserve"> </w:t>
            </w:r>
            <w:r>
              <w:rPr>
                <w:rFonts w:hint="eastAsia" w:ascii="宋体" w:hAnsi="宋体" w:eastAsia="宋体" w:cs="宋体"/>
                <w:sz w:val="22"/>
                <w:szCs w:val="22"/>
              </w:rPr>
              <w:t>□</w:t>
            </w:r>
            <w:r>
              <w:rPr>
                <w:rFonts w:hint="eastAsia" w:ascii="宋体" w:hAnsi="宋体" w:cs="宋体"/>
                <w:sz w:val="22"/>
                <w:szCs w:val="22"/>
                <w:lang w:val="en-US" w:eastAsia="zh-CN"/>
              </w:rPr>
              <w:t>监督</w:t>
            </w:r>
            <w:r>
              <w:rPr>
                <w:rFonts w:hint="eastAsia" w:ascii="宋体" w:hAnsi="宋体" w:eastAsia="宋体" w:cs="宋体"/>
                <w:sz w:val="22"/>
                <w:szCs w:val="22"/>
              </w:rPr>
              <w:t xml:space="preserve">认证 □再认证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jc w:val="center"/>
        </w:trPr>
        <w:tc>
          <w:tcPr>
            <w:tcW w:w="3352" w:type="dxa"/>
            <w:noWrap w:val="0"/>
            <w:vAlign w:val="center"/>
          </w:tcPr>
          <w:p>
            <w:pPr>
              <w:spacing w:line="276" w:lineRule="auto"/>
              <w:ind w:right="-10"/>
              <w:jc w:val="both"/>
              <w:rPr>
                <w:rFonts w:hint="eastAsia" w:ascii="宋体" w:hAnsi="宋体" w:eastAsia="宋体" w:cs="宋体"/>
                <w:sz w:val="22"/>
                <w:szCs w:val="22"/>
              </w:rPr>
            </w:pPr>
            <w:r>
              <w:rPr>
                <w:rFonts w:hint="eastAsia" w:ascii="宋体" w:hAnsi="宋体" w:eastAsia="宋体" w:cs="宋体"/>
                <w:sz w:val="22"/>
                <w:szCs w:val="22"/>
              </w:rPr>
              <w:t>□EMS 环境管理体系</w:t>
            </w:r>
          </w:p>
        </w:tc>
        <w:tc>
          <w:tcPr>
            <w:tcW w:w="3930" w:type="dxa"/>
            <w:noWrap w:val="0"/>
            <w:vAlign w:val="center"/>
          </w:tcPr>
          <w:p>
            <w:pPr>
              <w:spacing w:line="276" w:lineRule="auto"/>
              <w:ind w:right="-78"/>
              <w:jc w:val="both"/>
              <w:rPr>
                <w:rFonts w:hint="eastAsia" w:ascii="宋体" w:hAnsi="宋体" w:eastAsia="宋体" w:cs="宋体"/>
                <w:sz w:val="22"/>
                <w:szCs w:val="22"/>
              </w:rPr>
            </w:pPr>
            <w:r>
              <w:rPr>
                <w:rFonts w:hint="eastAsia" w:ascii="宋体" w:hAnsi="宋体" w:eastAsia="宋体" w:cs="宋体"/>
                <w:sz w:val="22"/>
                <w:szCs w:val="22"/>
              </w:rPr>
              <w:t>□GB/T 24001-2016/ISO 14001：2015</w:t>
            </w:r>
          </w:p>
        </w:tc>
        <w:tc>
          <w:tcPr>
            <w:tcW w:w="3552" w:type="dxa"/>
            <w:noWrap w:val="0"/>
            <w:vAlign w:val="center"/>
          </w:tcPr>
          <w:p>
            <w:pPr>
              <w:spacing w:line="276" w:lineRule="auto"/>
              <w:ind w:left="-72" w:leftChars="-30" w:right="-78"/>
              <w:jc w:val="center"/>
              <w:rPr>
                <w:rFonts w:hint="eastAsia" w:ascii="宋体" w:hAnsi="宋体" w:eastAsia="宋体" w:cs="宋体"/>
                <w:sz w:val="22"/>
                <w:szCs w:val="22"/>
              </w:rPr>
            </w:pPr>
            <w:r>
              <w:rPr>
                <w:rFonts w:hint="eastAsia" w:ascii="宋体" w:hAnsi="宋体" w:eastAsia="宋体" w:cs="宋体"/>
                <w:sz w:val="22"/>
                <w:szCs w:val="22"/>
              </w:rPr>
              <w:t>□初次认证</w:t>
            </w:r>
            <w:r>
              <w:rPr>
                <w:rFonts w:hint="eastAsia" w:ascii="宋体" w:hAnsi="宋体" w:cs="宋体"/>
                <w:sz w:val="22"/>
                <w:szCs w:val="22"/>
                <w:lang w:val="en-US" w:eastAsia="zh-CN"/>
              </w:rPr>
              <w:t xml:space="preserve"> </w:t>
            </w:r>
            <w:r>
              <w:rPr>
                <w:rFonts w:hint="eastAsia" w:ascii="宋体" w:hAnsi="宋体" w:eastAsia="宋体" w:cs="宋体"/>
                <w:sz w:val="22"/>
                <w:szCs w:val="22"/>
              </w:rPr>
              <w:t>□</w:t>
            </w:r>
            <w:r>
              <w:rPr>
                <w:rFonts w:hint="eastAsia" w:ascii="宋体" w:hAnsi="宋体" w:cs="宋体"/>
                <w:sz w:val="22"/>
                <w:szCs w:val="22"/>
                <w:lang w:val="en-US" w:eastAsia="zh-CN"/>
              </w:rPr>
              <w:t>监督</w:t>
            </w:r>
            <w:r>
              <w:rPr>
                <w:rFonts w:hint="eastAsia" w:ascii="宋体" w:hAnsi="宋体" w:eastAsia="宋体" w:cs="宋体"/>
                <w:sz w:val="22"/>
                <w:szCs w:val="22"/>
              </w:rPr>
              <w:t>认证 □再认证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 w:hRule="atLeast"/>
          <w:jc w:val="center"/>
        </w:trPr>
        <w:tc>
          <w:tcPr>
            <w:tcW w:w="3352" w:type="dxa"/>
            <w:noWrap w:val="0"/>
            <w:vAlign w:val="center"/>
          </w:tcPr>
          <w:p>
            <w:pPr>
              <w:spacing w:before="25" w:after="25" w:line="276" w:lineRule="auto"/>
              <w:jc w:val="both"/>
              <w:rPr>
                <w:rFonts w:hint="eastAsia" w:ascii="宋体" w:hAnsi="宋体" w:eastAsia="宋体" w:cs="宋体"/>
                <w:sz w:val="22"/>
                <w:szCs w:val="22"/>
              </w:rPr>
            </w:pPr>
            <w:r>
              <w:rPr>
                <w:rFonts w:hint="eastAsia" w:ascii="宋体" w:hAnsi="宋体" w:eastAsia="宋体" w:cs="宋体"/>
                <w:sz w:val="22"/>
                <w:szCs w:val="22"/>
              </w:rPr>
              <w:t>□OHSMS 职业健康安全管理体系</w:t>
            </w:r>
          </w:p>
        </w:tc>
        <w:tc>
          <w:tcPr>
            <w:tcW w:w="3930" w:type="dxa"/>
            <w:noWrap w:val="0"/>
            <w:vAlign w:val="center"/>
          </w:tcPr>
          <w:p>
            <w:pPr>
              <w:spacing w:line="276" w:lineRule="auto"/>
              <w:ind w:right="-78"/>
              <w:jc w:val="both"/>
              <w:rPr>
                <w:rFonts w:hint="eastAsia" w:ascii="宋体" w:hAnsi="宋体" w:eastAsia="宋体" w:cs="宋体"/>
                <w:sz w:val="22"/>
                <w:szCs w:val="22"/>
              </w:rPr>
            </w:pPr>
            <w:r>
              <w:rPr>
                <w:rFonts w:hint="eastAsia" w:ascii="宋体" w:hAnsi="宋体" w:eastAsia="宋体" w:cs="宋体"/>
                <w:sz w:val="22"/>
                <w:szCs w:val="22"/>
              </w:rPr>
              <w:t>□GB/T 45001-2020/ISO 45001:2018</w:t>
            </w:r>
          </w:p>
        </w:tc>
        <w:tc>
          <w:tcPr>
            <w:tcW w:w="3552" w:type="dxa"/>
            <w:noWrap w:val="0"/>
            <w:vAlign w:val="center"/>
          </w:tcPr>
          <w:p>
            <w:pPr>
              <w:spacing w:line="276" w:lineRule="auto"/>
              <w:ind w:left="-72" w:leftChars="-30" w:right="-78"/>
              <w:jc w:val="center"/>
              <w:rPr>
                <w:rFonts w:hint="eastAsia" w:ascii="宋体" w:hAnsi="宋体" w:eastAsia="宋体" w:cs="宋体"/>
                <w:sz w:val="22"/>
                <w:szCs w:val="22"/>
              </w:rPr>
            </w:pPr>
            <w:r>
              <w:rPr>
                <w:rFonts w:hint="eastAsia" w:ascii="宋体" w:hAnsi="宋体" w:eastAsia="宋体" w:cs="宋体"/>
                <w:sz w:val="22"/>
                <w:szCs w:val="22"/>
              </w:rPr>
              <w:t>□初次认证</w:t>
            </w:r>
            <w:r>
              <w:rPr>
                <w:rFonts w:hint="eastAsia" w:ascii="宋体" w:hAnsi="宋体" w:cs="宋体"/>
                <w:sz w:val="22"/>
                <w:szCs w:val="22"/>
                <w:lang w:val="en-US" w:eastAsia="zh-CN"/>
              </w:rPr>
              <w:t xml:space="preserve"> </w:t>
            </w:r>
            <w:r>
              <w:rPr>
                <w:rFonts w:hint="eastAsia" w:ascii="宋体" w:hAnsi="宋体" w:eastAsia="宋体" w:cs="宋体"/>
                <w:sz w:val="22"/>
                <w:szCs w:val="22"/>
              </w:rPr>
              <w:t>□</w:t>
            </w:r>
            <w:r>
              <w:rPr>
                <w:rFonts w:hint="eastAsia" w:ascii="宋体" w:hAnsi="宋体" w:cs="宋体"/>
                <w:sz w:val="22"/>
                <w:szCs w:val="22"/>
                <w:lang w:val="en-US" w:eastAsia="zh-CN"/>
              </w:rPr>
              <w:t>监督</w:t>
            </w:r>
            <w:r>
              <w:rPr>
                <w:rFonts w:hint="eastAsia" w:ascii="宋体" w:hAnsi="宋体" w:eastAsia="宋体" w:cs="宋体"/>
                <w:sz w:val="22"/>
                <w:szCs w:val="22"/>
              </w:rPr>
              <w:t xml:space="preserve">认证 □再认证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3352" w:type="dxa"/>
            <w:noWrap w:val="0"/>
            <w:vAlign w:val="center"/>
          </w:tcPr>
          <w:p>
            <w:pPr>
              <w:spacing w:before="25" w:after="25" w:line="276" w:lineRule="auto"/>
              <w:jc w:val="both"/>
              <w:rPr>
                <w:rFonts w:hint="eastAsia" w:ascii="宋体" w:hAnsi="宋体" w:eastAsia="宋体" w:cs="宋体"/>
                <w:sz w:val="22"/>
                <w:szCs w:val="22"/>
              </w:rPr>
            </w:pPr>
            <w:r>
              <w:rPr>
                <w:rFonts w:hint="eastAsia" w:ascii="宋体" w:hAnsi="宋体"/>
                <w:szCs w:val="21"/>
                <w:lang w:eastAsia="zh-CN"/>
              </w:rPr>
              <w:t>□</w:t>
            </w:r>
            <w:r>
              <w:rPr>
                <w:rFonts w:hint="eastAsia" w:ascii="宋体" w:hAnsi="宋体"/>
                <w:bCs/>
                <w:szCs w:val="21"/>
              </w:rPr>
              <w:t>信息安全管理体系</w:t>
            </w:r>
          </w:p>
        </w:tc>
        <w:tc>
          <w:tcPr>
            <w:tcW w:w="3930" w:type="dxa"/>
            <w:noWrap w:val="0"/>
            <w:vAlign w:val="center"/>
          </w:tcPr>
          <w:p>
            <w:pPr>
              <w:spacing w:line="276" w:lineRule="auto"/>
              <w:ind w:right="-78"/>
              <w:jc w:val="both"/>
              <w:rPr>
                <w:rFonts w:hint="eastAsia" w:ascii="宋体" w:hAnsi="宋体"/>
                <w:sz w:val="21"/>
                <w:szCs w:val="21"/>
              </w:rPr>
            </w:pPr>
            <w:r>
              <w:rPr>
                <w:rFonts w:hint="eastAsia" w:ascii="宋体" w:hAnsi="宋体" w:cs="宋体"/>
                <w:sz w:val="22"/>
                <w:szCs w:val="22"/>
                <w:lang w:eastAsia="zh-CN"/>
              </w:rPr>
              <w:t>□</w:t>
            </w:r>
            <w:r>
              <w:rPr>
                <w:rFonts w:hint="eastAsia" w:ascii="宋体" w:hAnsi="宋体" w:eastAsia="宋体" w:cs="宋体"/>
                <w:sz w:val="22"/>
                <w:szCs w:val="22"/>
              </w:rPr>
              <w:t>GB/T</w:t>
            </w:r>
            <w:r>
              <w:rPr>
                <w:rFonts w:hint="eastAsia" w:ascii="宋体" w:hAnsi="宋体"/>
                <w:bCs/>
                <w:sz w:val="21"/>
                <w:szCs w:val="21"/>
              </w:rPr>
              <w:t>22080-2016</w:t>
            </w:r>
            <w:r>
              <w:rPr>
                <w:rFonts w:ascii="宋体" w:hAnsi="宋体"/>
                <w:bCs/>
                <w:sz w:val="21"/>
                <w:szCs w:val="21"/>
              </w:rPr>
              <w:t>/</w:t>
            </w:r>
            <w:r>
              <w:rPr>
                <w:rFonts w:hint="eastAsia" w:ascii="宋体" w:hAnsi="宋体"/>
                <w:sz w:val="21"/>
                <w:szCs w:val="21"/>
              </w:rPr>
              <w:t>ISO</w:t>
            </w:r>
            <w:r>
              <w:rPr>
                <w:rFonts w:ascii="宋体" w:hAnsi="宋体"/>
                <w:sz w:val="21"/>
                <w:szCs w:val="21"/>
              </w:rPr>
              <w:t xml:space="preserve">/IEC </w:t>
            </w:r>
            <w:r>
              <w:rPr>
                <w:rFonts w:hint="eastAsia" w:ascii="宋体" w:hAnsi="宋体"/>
                <w:sz w:val="21"/>
                <w:szCs w:val="21"/>
              </w:rPr>
              <w:t>27001:2013</w:t>
            </w:r>
          </w:p>
          <w:p>
            <w:pPr>
              <w:spacing w:line="276" w:lineRule="auto"/>
              <w:ind w:right="-78"/>
              <w:jc w:val="both"/>
              <w:rPr>
                <w:rFonts w:hint="eastAsia" w:ascii="宋体" w:hAnsi="宋体"/>
                <w:sz w:val="21"/>
                <w:szCs w:val="21"/>
              </w:rPr>
            </w:pPr>
            <w:r>
              <w:rPr>
                <w:rFonts w:hint="eastAsia" w:ascii="宋体" w:hAnsi="宋体"/>
                <w:sz w:val="21"/>
                <w:szCs w:val="21"/>
              </w:rPr>
              <w:sym w:font="Wingdings 2" w:char="00A3"/>
            </w:r>
            <w:r>
              <w:rPr>
                <w:rFonts w:hint="eastAsia" w:ascii="宋体" w:hAnsi="宋体"/>
                <w:sz w:val="21"/>
                <w:szCs w:val="21"/>
              </w:rPr>
              <w:t>ISO/IEC 27001:2022</w:t>
            </w:r>
          </w:p>
        </w:tc>
        <w:tc>
          <w:tcPr>
            <w:tcW w:w="3552" w:type="dxa"/>
            <w:noWrap w:val="0"/>
            <w:vAlign w:val="center"/>
          </w:tcPr>
          <w:p>
            <w:pPr>
              <w:spacing w:line="276" w:lineRule="auto"/>
              <w:ind w:left="-72" w:leftChars="-30" w:right="-78"/>
              <w:jc w:val="center"/>
              <w:rPr>
                <w:rFonts w:hint="eastAsia" w:ascii="宋体" w:hAnsi="宋体" w:eastAsia="宋体" w:cs="宋体"/>
                <w:sz w:val="22"/>
                <w:szCs w:val="22"/>
              </w:rPr>
            </w:pPr>
            <w:r>
              <w:rPr>
                <w:rFonts w:hint="eastAsia" w:ascii="宋体" w:hAnsi="宋体" w:eastAsia="宋体" w:cs="宋体"/>
                <w:sz w:val="22"/>
                <w:szCs w:val="22"/>
              </w:rPr>
              <w:t>□初次认证</w:t>
            </w:r>
            <w:r>
              <w:rPr>
                <w:rFonts w:hint="eastAsia" w:ascii="宋体" w:hAnsi="宋体" w:cs="宋体"/>
                <w:sz w:val="22"/>
                <w:szCs w:val="22"/>
                <w:lang w:val="en-US" w:eastAsia="zh-CN"/>
              </w:rPr>
              <w:t xml:space="preserve"> </w:t>
            </w:r>
            <w:r>
              <w:rPr>
                <w:rFonts w:hint="eastAsia" w:ascii="宋体" w:hAnsi="宋体" w:eastAsia="宋体" w:cs="宋体"/>
                <w:sz w:val="22"/>
                <w:szCs w:val="22"/>
              </w:rPr>
              <w:t>□</w:t>
            </w:r>
            <w:r>
              <w:rPr>
                <w:rFonts w:hint="eastAsia" w:ascii="宋体" w:hAnsi="宋体" w:cs="宋体"/>
                <w:sz w:val="22"/>
                <w:szCs w:val="22"/>
                <w:lang w:val="en-US" w:eastAsia="zh-CN"/>
              </w:rPr>
              <w:t>监督</w:t>
            </w:r>
            <w:r>
              <w:rPr>
                <w:rFonts w:hint="eastAsia" w:ascii="宋体" w:hAnsi="宋体" w:eastAsia="宋体" w:cs="宋体"/>
                <w:sz w:val="22"/>
                <w:szCs w:val="22"/>
              </w:rPr>
              <w:t>认证 □再认证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3352" w:type="dxa"/>
            <w:noWrap w:val="0"/>
            <w:vAlign w:val="center"/>
          </w:tcPr>
          <w:p>
            <w:pPr>
              <w:spacing w:before="25" w:after="25"/>
              <w:rPr>
                <w:rFonts w:hint="eastAsia" w:ascii="宋体" w:hAnsi="宋体" w:eastAsia="宋体" w:cs="宋体"/>
                <w:sz w:val="22"/>
                <w:szCs w:val="22"/>
              </w:rPr>
            </w:pPr>
            <w:r>
              <w:rPr>
                <w:rFonts w:hint="eastAsia" w:ascii="宋体" w:hAnsi="宋体"/>
                <w:bCs/>
                <w:szCs w:val="21"/>
              </w:rPr>
              <w:t>□</w:t>
            </w:r>
            <w:r>
              <w:rPr>
                <w:rFonts w:hint="eastAsia" w:ascii="宋体" w:hAnsi="宋体"/>
                <w:bCs/>
                <w:szCs w:val="21"/>
                <w:lang w:val="en-US" w:eastAsia="zh-CN"/>
              </w:rPr>
              <w:t>信息技术</w:t>
            </w:r>
            <w:r>
              <w:rPr>
                <w:rFonts w:hint="eastAsia" w:ascii="宋体" w:hAnsi="宋体"/>
                <w:bCs/>
                <w:szCs w:val="21"/>
              </w:rPr>
              <w:t>服务管理体系</w:t>
            </w:r>
          </w:p>
        </w:tc>
        <w:tc>
          <w:tcPr>
            <w:tcW w:w="3930" w:type="dxa"/>
            <w:noWrap w:val="0"/>
            <w:vAlign w:val="center"/>
          </w:tcPr>
          <w:p>
            <w:pPr>
              <w:spacing w:line="276" w:lineRule="auto"/>
              <w:ind w:right="-78"/>
              <w:jc w:val="both"/>
              <w:rPr>
                <w:rFonts w:hint="eastAsia" w:ascii="宋体" w:hAnsi="宋体" w:eastAsia="宋体" w:cs="宋体"/>
                <w:sz w:val="22"/>
                <w:szCs w:val="22"/>
              </w:rPr>
            </w:pPr>
            <w:r>
              <w:rPr>
                <w:rFonts w:hint="eastAsia" w:ascii="宋体" w:hAnsi="宋体"/>
                <w:bCs/>
                <w:szCs w:val="21"/>
              </w:rPr>
              <w:t>□</w:t>
            </w:r>
            <w:r>
              <w:rPr>
                <w:rFonts w:hint="eastAsia" w:ascii="宋体" w:hAnsi="宋体"/>
                <w:sz w:val="21"/>
                <w:szCs w:val="21"/>
              </w:rPr>
              <w:t>ISO20000-1:2018</w:t>
            </w:r>
          </w:p>
        </w:tc>
        <w:tc>
          <w:tcPr>
            <w:tcW w:w="3552" w:type="dxa"/>
            <w:noWrap w:val="0"/>
            <w:vAlign w:val="center"/>
          </w:tcPr>
          <w:p>
            <w:pPr>
              <w:spacing w:line="276" w:lineRule="auto"/>
              <w:ind w:left="-72" w:leftChars="-30" w:right="-78"/>
              <w:jc w:val="center"/>
              <w:rPr>
                <w:rFonts w:hint="eastAsia" w:ascii="宋体" w:hAnsi="宋体" w:eastAsia="宋体" w:cs="宋体"/>
                <w:sz w:val="22"/>
                <w:szCs w:val="22"/>
              </w:rPr>
            </w:pPr>
            <w:r>
              <w:rPr>
                <w:rFonts w:hint="eastAsia" w:ascii="宋体" w:hAnsi="宋体" w:eastAsia="宋体" w:cs="宋体"/>
                <w:sz w:val="22"/>
                <w:szCs w:val="22"/>
              </w:rPr>
              <w:t>□初次认证</w:t>
            </w:r>
            <w:r>
              <w:rPr>
                <w:rFonts w:hint="eastAsia" w:ascii="宋体" w:hAnsi="宋体" w:cs="宋体"/>
                <w:sz w:val="22"/>
                <w:szCs w:val="22"/>
                <w:lang w:val="en-US" w:eastAsia="zh-CN"/>
              </w:rPr>
              <w:t xml:space="preserve"> </w:t>
            </w:r>
            <w:r>
              <w:rPr>
                <w:rFonts w:hint="eastAsia" w:ascii="宋体" w:hAnsi="宋体" w:eastAsia="宋体" w:cs="宋体"/>
                <w:sz w:val="22"/>
                <w:szCs w:val="22"/>
              </w:rPr>
              <w:t>□</w:t>
            </w:r>
            <w:r>
              <w:rPr>
                <w:rFonts w:hint="eastAsia" w:ascii="宋体" w:hAnsi="宋体" w:cs="宋体"/>
                <w:sz w:val="22"/>
                <w:szCs w:val="22"/>
                <w:lang w:val="en-US" w:eastAsia="zh-CN"/>
              </w:rPr>
              <w:t>监督</w:t>
            </w:r>
            <w:r>
              <w:rPr>
                <w:rFonts w:hint="eastAsia" w:ascii="宋体" w:hAnsi="宋体" w:eastAsia="宋体" w:cs="宋体"/>
                <w:sz w:val="22"/>
                <w:szCs w:val="22"/>
              </w:rPr>
              <w:t>认证 □再认证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3352" w:type="dxa"/>
            <w:noWrap w:val="0"/>
            <w:vAlign w:val="center"/>
          </w:tcPr>
          <w:p>
            <w:pPr>
              <w:spacing w:before="25" w:after="25" w:line="276" w:lineRule="auto"/>
              <w:jc w:val="both"/>
              <w:rPr>
                <w:rFonts w:hint="eastAsia" w:ascii="宋体" w:hAnsi="宋体" w:eastAsia="宋体" w:cs="宋体"/>
                <w:sz w:val="22"/>
                <w:szCs w:val="22"/>
              </w:rPr>
            </w:pPr>
            <w:r>
              <w:rPr>
                <w:rFonts w:hint="eastAsia" w:ascii="宋体" w:hAnsi="宋体" w:eastAsia="宋体" w:cs="宋体"/>
                <w:sz w:val="22"/>
                <w:szCs w:val="22"/>
              </w:rPr>
              <w:t>□其他：</w:t>
            </w:r>
          </w:p>
        </w:tc>
        <w:tc>
          <w:tcPr>
            <w:tcW w:w="3930" w:type="dxa"/>
            <w:noWrap w:val="0"/>
            <w:vAlign w:val="center"/>
          </w:tcPr>
          <w:p>
            <w:pPr>
              <w:spacing w:line="276" w:lineRule="auto"/>
              <w:ind w:right="-78"/>
              <w:jc w:val="both"/>
              <w:rPr>
                <w:rFonts w:hint="eastAsia" w:ascii="宋体" w:hAnsi="宋体" w:eastAsia="宋体" w:cs="宋体"/>
                <w:sz w:val="22"/>
                <w:szCs w:val="22"/>
              </w:rPr>
            </w:pPr>
            <w:r>
              <w:rPr>
                <w:rFonts w:hint="eastAsia" w:ascii="宋体" w:hAnsi="宋体" w:eastAsia="宋体" w:cs="宋体"/>
                <w:sz w:val="22"/>
                <w:szCs w:val="22"/>
              </w:rPr>
              <w:t>□其他：</w:t>
            </w:r>
          </w:p>
        </w:tc>
        <w:tc>
          <w:tcPr>
            <w:tcW w:w="3552" w:type="dxa"/>
            <w:noWrap w:val="0"/>
            <w:vAlign w:val="center"/>
          </w:tcPr>
          <w:p>
            <w:pPr>
              <w:spacing w:line="276" w:lineRule="auto"/>
              <w:ind w:left="-72" w:leftChars="-30" w:right="-78"/>
              <w:jc w:val="center"/>
              <w:rPr>
                <w:rFonts w:hint="eastAsia" w:ascii="宋体" w:hAnsi="宋体" w:eastAsia="宋体" w:cs="宋体"/>
                <w:sz w:val="22"/>
                <w:szCs w:val="22"/>
              </w:rPr>
            </w:pPr>
            <w:r>
              <w:rPr>
                <w:rFonts w:hint="eastAsia" w:ascii="宋体" w:hAnsi="宋体" w:eastAsia="宋体" w:cs="宋体"/>
                <w:sz w:val="22"/>
                <w:szCs w:val="22"/>
              </w:rPr>
              <w:t>□初次认证</w:t>
            </w:r>
            <w:r>
              <w:rPr>
                <w:rFonts w:hint="eastAsia" w:ascii="宋体" w:hAnsi="宋体" w:cs="宋体"/>
                <w:sz w:val="22"/>
                <w:szCs w:val="22"/>
                <w:lang w:val="en-US" w:eastAsia="zh-CN"/>
              </w:rPr>
              <w:t xml:space="preserve"> </w:t>
            </w:r>
            <w:r>
              <w:rPr>
                <w:rFonts w:hint="eastAsia" w:ascii="宋体" w:hAnsi="宋体" w:eastAsia="宋体" w:cs="宋体"/>
                <w:sz w:val="22"/>
                <w:szCs w:val="22"/>
              </w:rPr>
              <w:t>□</w:t>
            </w:r>
            <w:r>
              <w:rPr>
                <w:rFonts w:hint="eastAsia" w:ascii="宋体" w:hAnsi="宋体" w:cs="宋体"/>
                <w:sz w:val="22"/>
                <w:szCs w:val="22"/>
                <w:lang w:val="en-US" w:eastAsia="zh-CN"/>
              </w:rPr>
              <w:t>监督</w:t>
            </w:r>
            <w:r>
              <w:rPr>
                <w:rFonts w:hint="eastAsia" w:ascii="宋体" w:hAnsi="宋体" w:eastAsia="宋体" w:cs="宋体"/>
                <w:sz w:val="22"/>
                <w:szCs w:val="22"/>
              </w:rPr>
              <w:t xml:space="preserve">认证 □再认证 </w:t>
            </w:r>
          </w:p>
        </w:tc>
      </w:tr>
    </w:tbl>
    <w:p>
      <w:pPr>
        <w:rPr>
          <w:rFonts w:hint="eastAsia" w:ascii="宋体" w:hAnsi="宋体" w:eastAsia="宋体" w:cs="宋体"/>
          <w:sz w:val="22"/>
          <w:szCs w:val="22"/>
        </w:rPr>
      </w:pPr>
    </w:p>
    <w:p>
      <w:pPr>
        <w:pStyle w:val="3"/>
        <w:ind w:right="60"/>
        <w:rPr>
          <w:rFonts w:hint="eastAsia" w:ascii="宋体" w:hAnsi="宋体" w:eastAsia="宋体" w:cs="宋体"/>
          <w:color w:val="auto"/>
          <w:sz w:val="22"/>
          <w:szCs w:val="22"/>
        </w:rPr>
      </w:pPr>
      <w:r>
        <w:rPr>
          <w:rFonts w:hint="eastAsia" w:ascii="宋体" w:hAnsi="宋体" w:eastAsia="宋体" w:cs="宋体"/>
          <w:color w:val="auto"/>
          <w:sz w:val="22"/>
          <w:szCs w:val="22"/>
        </w:rPr>
        <w:t>二、申请认证组织信息</w:t>
      </w:r>
    </w:p>
    <w:p>
      <w:pPr>
        <w:pStyle w:val="4"/>
        <w:ind w:right="48"/>
        <w:rPr>
          <w:rFonts w:hint="eastAsia" w:ascii="宋体" w:hAnsi="宋体" w:eastAsia="宋体" w:cs="宋体"/>
          <w:sz w:val="22"/>
          <w:szCs w:val="22"/>
        </w:rPr>
      </w:pPr>
      <w:r>
        <w:rPr>
          <w:rFonts w:hint="eastAsia" w:ascii="宋体" w:hAnsi="宋体" w:eastAsia="宋体" w:cs="宋体"/>
          <w:sz w:val="22"/>
          <w:szCs w:val="22"/>
        </w:rPr>
        <w:t>1、申请认证组织基本信息</w:t>
      </w:r>
    </w:p>
    <w:tbl>
      <w:tblPr>
        <w:tblStyle w:val="9"/>
        <w:tblW w:w="106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5"/>
        <w:gridCol w:w="688"/>
        <w:gridCol w:w="1276"/>
        <w:gridCol w:w="1134"/>
        <w:gridCol w:w="1716"/>
        <w:gridCol w:w="1706"/>
        <w:gridCol w:w="2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1405" w:type="dxa"/>
            <w:tcBorders>
              <w:top w:val="nil"/>
              <w:left w:val="nil"/>
              <w:bottom w:val="nil"/>
              <w:right w:val="nil"/>
            </w:tcBorders>
            <w:noWrap w:val="0"/>
            <w:vAlign w:val="center"/>
          </w:tcPr>
          <w:p>
            <w:pPr>
              <w:spacing w:line="276"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企业名称</w:t>
            </w:r>
            <w:r>
              <w:rPr>
                <w:rFonts w:hint="eastAsia" w:ascii="宋体" w:hAnsi="宋体" w:eastAsia="宋体" w:cs="宋体"/>
                <w:color w:val="000000"/>
                <w:spacing w:val="-10"/>
                <w:sz w:val="22"/>
                <w:szCs w:val="22"/>
              </w:rPr>
              <w:t>：</w:t>
            </w:r>
          </w:p>
        </w:tc>
        <w:tc>
          <w:tcPr>
            <w:tcW w:w="9244" w:type="dxa"/>
            <w:gridSpan w:val="6"/>
            <w:tcBorders>
              <w:top w:val="nil"/>
              <w:left w:val="nil"/>
              <w:right w:val="nil"/>
            </w:tcBorders>
            <w:noWrap w:val="0"/>
            <w:vAlign w:val="bottom"/>
          </w:tcPr>
          <w:p>
            <w:pPr>
              <w:spacing w:line="276" w:lineRule="auto"/>
              <w:ind w:right="45"/>
              <w:rPr>
                <w:rFonts w:hint="eastAsia"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405" w:type="dxa"/>
            <w:tcBorders>
              <w:top w:val="nil"/>
              <w:left w:val="nil"/>
              <w:bottom w:val="nil"/>
              <w:right w:val="nil"/>
            </w:tcBorders>
            <w:noWrap w:val="0"/>
            <w:vAlign w:val="center"/>
          </w:tcPr>
          <w:p>
            <w:pPr>
              <w:spacing w:line="276"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注册地址：</w:t>
            </w:r>
          </w:p>
        </w:tc>
        <w:tc>
          <w:tcPr>
            <w:tcW w:w="9244" w:type="dxa"/>
            <w:gridSpan w:val="6"/>
            <w:tcBorders>
              <w:left w:val="nil"/>
              <w:right w:val="nil"/>
            </w:tcBorders>
            <w:noWrap w:val="0"/>
            <w:vAlign w:val="bottom"/>
          </w:tcPr>
          <w:p>
            <w:pPr>
              <w:spacing w:line="276" w:lineRule="auto"/>
              <w:ind w:right="45"/>
              <w:rPr>
                <w:rFonts w:hint="eastAsia"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1405" w:type="dxa"/>
            <w:tcBorders>
              <w:top w:val="nil"/>
              <w:left w:val="nil"/>
              <w:bottom w:val="nil"/>
              <w:right w:val="nil"/>
            </w:tcBorders>
            <w:noWrap w:val="0"/>
            <w:vAlign w:val="center"/>
          </w:tcPr>
          <w:p>
            <w:pPr>
              <w:spacing w:line="276"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通讯地址</w:t>
            </w:r>
            <w:r>
              <w:rPr>
                <w:rFonts w:hint="eastAsia" w:ascii="宋体" w:hAnsi="宋体" w:eastAsia="宋体" w:cs="宋体"/>
                <w:color w:val="000000"/>
                <w:spacing w:val="-70"/>
                <w:sz w:val="22"/>
                <w:szCs w:val="22"/>
              </w:rPr>
              <w:t>：</w:t>
            </w:r>
          </w:p>
        </w:tc>
        <w:tc>
          <w:tcPr>
            <w:tcW w:w="9244" w:type="dxa"/>
            <w:gridSpan w:val="6"/>
            <w:tcBorders>
              <w:left w:val="nil"/>
              <w:bottom w:val="single" w:color="000000" w:sz="4" w:space="0"/>
              <w:right w:val="nil"/>
            </w:tcBorders>
            <w:noWrap w:val="0"/>
            <w:vAlign w:val="bottom"/>
          </w:tcPr>
          <w:p>
            <w:pPr>
              <w:spacing w:line="276" w:lineRule="auto"/>
              <w:ind w:right="45"/>
              <w:rPr>
                <w:rFonts w:hint="eastAsia"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405" w:type="dxa"/>
            <w:tcBorders>
              <w:top w:val="nil"/>
              <w:left w:val="nil"/>
              <w:bottom w:val="nil"/>
              <w:right w:val="nil"/>
            </w:tcBorders>
            <w:noWrap w:val="0"/>
            <w:vAlign w:val="center"/>
          </w:tcPr>
          <w:p>
            <w:pPr>
              <w:spacing w:line="276"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经营</w:t>
            </w:r>
            <w:r>
              <w:rPr>
                <w:rFonts w:hint="eastAsia" w:ascii="宋体" w:hAnsi="宋体" w:eastAsia="宋体" w:cs="宋体"/>
                <w:color w:val="000000"/>
                <w:sz w:val="22"/>
                <w:szCs w:val="22"/>
              </w:rPr>
              <w:t>地址</w:t>
            </w:r>
            <w:r>
              <w:rPr>
                <w:rFonts w:hint="eastAsia" w:ascii="宋体" w:hAnsi="宋体" w:eastAsia="宋体" w:cs="宋体"/>
                <w:color w:val="000000"/>
                <w:spacing w:val="-70"/>
                <w:sz w:val="22"/>
                <w:szCs w:val="22"/>
              </w:rPr>
              <w:t>：</w:t>
            </w:r>
          </w:p>
        </w:tc>
        <w:tc>
          <w:tcPr>
            <w:tcW w:w="9244" w:type="dxa"/>
            <w:gridSpan w:val="6"/>
            <w:tcBorders>
              <w:left w:val="nil"/>
              <w:bottom w:val="single" w:color="auto" w:sz="4" w:space="0"/>
              <w:right w:val="nil"/>
            </w:tcBorders>
            <w:noWrap w:val="0"/>
            <w:vAlign w:val="bottom"/>
          </w:tcPr>
          <w:p>
            <w:pPr>
              <w:spacing w:line="276" w:lineRule="auto"/>
              <w:ind w:right="45"/>
              <w:rPr>
                <w:rFonts w:hint="eastAsia"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093" w:type="dxa"/>
            <w:gridSpan w:val="2"/>
            <w:tcBorders>
              <w:top w:val="nil"/>
              <w:left w:val="nil"/>
              <w:bottom w:val="nil"/>
              <w:right w:val="nil"/>
            </w:tcBorders>
            <w:noWrap w:val="0"/>
            <w:vAlign w:val="bottom"/>
          </w:tcPr>
          <w:p>
            <w:pPr>
              <w:spacing w:line="276" w:lineRule="auto"/>
              <w:ind w:right="-102"/>
              <w:jc w:val="center"/>
              <w:rPr>
                <w:rFonts w:hint="eastAsia" w:ascii="宋体" w:hAnsi="宋体" w:eastAsia="宋体" w:cs="宋体"/>
                <w:color w:val="000000"/>
                <w:spacing w:val="-2"/>
                <w:sz w:val="22"/>
                <w:szCs w:val="22"/>
              </w:rPr>
            </w:pPr>
            <w:bookmarkStart w:id="1" w:name="_Hlk39949357"/>
            <w:r>
              <w:rPr>
                <w:rFonts w:hint="eastAsia" w:ascii="宋体" w:hAnsi="宋体" w:eastAsia="宋体" w:cs="宋体"/>
                <w:color w:val="000000"/>
                <w:spacing w:val="-2"/>
                <w:sz w:val="22"/>
                <w:szCs w:val="22"/>
              </w:rPr>
              <w:t>体系/服务负责人：</w:t>
            </w:r>
          </w:p>
        </w:tc>
        <w:tc>
          <w:tcPr>
            <w:tcW w:w="1276" w:type="dxa"/>
            <w:tcBorders>
              <w:top w:val="nil"/>
              <w:left w:val="nil"/>
              <w:bottom w:val="single" w:color="auto" w:sz="4" w:space="0"/>
              <w:right w:val="nil"/>
            </w:tcBorders>
            <w:noWrap w:val="0"/>
            <w:vAlign w:val="bottom"/>
          </w:tcPr>
          <w:p>
            <w:pPr>
              <w:spacing w:line="276" w:lineRule="auto"/>
              <w:ind w:left="-113" w:leftChars="-47" w:right="-104"/>
              <w:jc w:val="both"/>
              <w:rPr>
                <w:rFonts w:hint="eastAsia" w:ascii="宋体" w:hAnsi="宋体" w:eastAsia="宋体" w:cs="宋体"/>
                <w:color w:val="000000"/>
                <w:sz w:val="22"/>
                <w:szCs w:val="22"/>
              </w:rPr>
            </w:pPr>
          </w:p>
        </w:tc>
        <w:tc>
          <w:tcPr>
            <w:tcW w:w="1134" w:type="dxa"/>
            <w:tcBorders>
              <w:top w:val="nil"/>
              <w:left w:val="nil"/>
              <w:bottom w:val="nil"/>
              <w:right w:val="nil"/>
            </w:tcBorders>
            <w:noWrap w:val="0"/>
            <w:vAlign w:val="bottom"/>
          </w:tcPr>
          <w:p>
            <w:pPr>
              <w:spacing w:line="276" w:lineRule="auto"/>
              <w:ind w:left="-106" w:leftChars="-44" w:right="-114"/>
              <w:jc w:val="both"/>
              <w:rPr>
                <w:rFonts w:hint="eastAsia" w:ascii="宋体" w:hAnsi="宋体" w:eastAsia="宋体" w:cs="宋体"/>
                <w:color w:val="000000"/>
                <w:sz w:val="22"/>
                <w:szCs w:val="22"/>
              </w:rPr>
            </w:pPr>
            <w:r>
              <w:rPr>
                <w:rFonts w:hint="eastAsia" w:ascii="宋体" w:hAnsi="宋体" w:eastAsia="宋体" w:cs="宋体"/>
                <w:color w:val="000000"/>
                <w:sz w:val="22"/>
                <w:szCs w:val="22"/>
              </w:rPr>
              <w:t>联系方式：</w:t>
            </w:r>
          </w:p>
        </w:tc>
        <w:tc>
          <w:tcPr>
            <w:tcW w:w="1716" w:type="dxa"/>
            <w:tcBorders>
              <w:top w:val="nil"/>
              <w:left w:val="nil"/>
              <w:bottom w:val="single" w:color="auto" w:sz="4" w:space="0"/>
              <w:right w:val="nil"/>
            </w:tcBorders>
            <w:noWrap w:val="0"/>
            <w:vAlign w:val="bottom"/>
          </w:tcPr>
          <w:p>
            <w:pPr>
              <w:spacing w:line="276" w:lineRule="auto"/>
              <w:ind w:left="-101" w:leftChars="-42" w:right="-109"/>
              <w:jc w:val="both"/>
              <w:rPr>
                <w:rFonts w:hint="eastAsia" w:ascii="宋体" w:hAnsi="宋体" w:eastAsia="宋体" w:cs="宋体"/>
                <w:color w:val="000000"/>
                <w:sz w:val="22"/>
                <w:szCs w:val="22"/>
              </w:rPr>
            </w:pPr>
          </w:p>
        </w:tc>
        <w:tc>
          <w:tcPr>
            <w:tcW w:w="1706" w:type="dxa"/>
            <w:tcBorders>
              <w:top w:val="nil"/>
              <w:left w:val="nil"/>
              <w:bottom w:val="nil"/>
              <w:right w:val="nil"/>
            </w:tcBorders>
            <w:noWrap w:val="0"/>
            <w:vAlign w:val="bottom"/>
          </w:tcPr>
          <w:p>
            <w:pPr>
              <w:spacing w:line="276" w:lineRule="auto"/>
              <w:ind w:right="45"/>
              <w:jc w:val="both"/>
              <w:rPr>
                <w:rFonts w:hint="eastAsia" w:ascii="宋体" w:hAnsi="宋体" w:eastAsia="宋体" w:cs="宋体"/>
                <w:color w:val="000000"/>
                <w:sz w:val="22"/>
                <w:szCs w:val="22"/>
              </w:rPr>
            </w:pPr>
            <w:r>
              <w:rPr>
                <w:rFonts w:hint="eastAsia" w:ascii="宋体" w:hAnsi="宋体" w:eastAsia="宋体" w:cs="宋体"/>
                <w:color w:val="000000"/>
                <w:spacing w:val="-2"/>
                <w:sz w:val="22"/>
                <w:szCs w:val="22"/>
              </w:rPr>
              <w:t>邮箱（必填）:</w:t>
            </w:r>
          </w:p>
        </w:tc>
        <w:tc>
          <w:tcPr>
            <w:tcW w:w="2724" w:type="dxa"/>
            <w:tcBorders>
              <w:top w:val="single" w:color="auto" w:sz="4" w:space="0"/>
              <w:left w:val="nil"/>
              <w:bottom w:val="single" w:color="auto" w:sz="4" w:space="0"/>
              <w:right w:val="nil"/>
            </w:tcBorders>
            <w:noWrap w:val="0"/>
            <w:vAlign w:val="bottom"/>
          </w:tcPr>
          <w:p>
            <w:pPr>
              <w:spacing w:line="276" w:lineRule="auto"/>
              <w:ind w:right="45"/>
              <w:jc w:val="both"/>
              <w:rPr>
                <w:rFonts w:hint="eastAsia" w:ascii="宋体" w:hAnsi="宋体" w:eastAsia="宋体" w:cs="宋体"/>
                <w:color w:val="000000"/>
                <w:sz w:val="22"/>
                <w:szCs w:val="22"/>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093" w:type="dxa"/>
            <w:gridSpan w:val="2"/>
            <w:tcBorders>
              <w:top w:val="nil"/>
              <w:left w:val="nil"/>
              <w:bottom w:val="nil"/>
              <w:right w:val="nil"/>
            </w:tcBorders>
            <w:noWrap w:val="0"/>
            <w:vAlign w:val="bottom"/>
          </w:tcPr>
          <w:p>
            <w:pPr>
              <w:spacing w:line="276" w:lineRule="auto"/>
              <w:ind w:right="-102"/>
              <w:jc w:val="center"/>
              <w:rPr>
                <w:rFonts w:hint="eastAsia" w:ascii="宋体" w:hAnsi="宋体" w:eastAsia="宋体" w:cs="宋体"/>
                <w:color w:val="000000"/>
                <w:spacing w:val="-2"/>
                <w:sz w:val="22"/>
                <w:szCs w:val="22"/>
              </w:rPr>
            </w:pPr>
            <w:r>
              <w:rPr>
                <w:rFonts w:hint="eastAsia" w:ascii="宋体" w:hAnsi="宋体" w:eastAsia="宋体" w:cs="宋体"/>
                <w:color w:val="000000"/>
                <w:sz w:val="22"/>
                <w:szCs w:val="22"/>
              </w:rPr>
              <w:t>联</w:t>
            </w:r>
            <w:r>
              <w:rPr>
                <w:rFonts w:hint="eastAsia" w:ascii="宋体" w:hAnsi="宋体" w:eastAsia="宋体" w:cs="宋体"/>
                <w:color w:val="000000"/>
                <w:spacing w:val="-2"/>
                <w:sz w:val="22"/>
                <w:szCs w:val="22"/>
              </w:rPr>
              <w:t>系</w:t>
            </w:r>
            <w:r>
              <w:rPr>
                <w:rFonts w:hint="eastAsia" w:ascii="宋体" w:hAnsi="宋体" w:eastAsia="宋体" w:cs="宋体"/>
                <w:color w:val="000000"/>
                <w:sz w:val="22"/>
                <w:szCs w:val="22"/>
              </w:rPr>
              <w:t>人：</w:t>
            </w:r>
          </w:p>
        </w:tc>
        <w:tc>
          <w:tcPr>
            <w:tcW w:w="1276" w:type="dxa"/>
            <w:tcBorders>
              <w:top w:val="nil"/>
              <w:left w:val="nil"/>
              <w:bottom w:val="single" w:color="auto" w:sz="4" w:space="0"/>
              <w:right w:val="nil"/>
            </w:tcBorders>
            <w:noWrap w:val="0"/>
            <w:vAlign w:val="bottom"/>
          </w:tcPr>
          <w:p>
            <w:pPr>
              <w:spacing w:line="276" w:lineRule="auto"/>
              <w:ind w:left="-113" w:leftChars="-47" w:right="-104"/>
              <w:jc w:val="both"/>
              <w:rPr>
                <w:rFonts w:hint="eastAsia" w:ascii="宋体" w:hAnsi="宋体" w:eastAsia="宋体" w:cs="宋体"/>
                <w:color w:val="000000"/>
                <w:sz w:val="22"/>
                <w:szCs w:val="22"/>
              </w:rPr>
            </w:pPr>
          </w:p>
        </w:tc>
        <w:tc>
          <w:tcPr>
            <w:tcW w:w="1134" w:type="dxa"/>
            <w:tcBorders>
              <w:top w:val="nil"/>
              <w:left w:val="nil"/>
              <w:bottom w:val="nil"/>
              <w:right w:val="nil"/>
            </w:tcBorders>
            <w:noWrap w:val="0"/>
            <w:vAlign w:val="bottom"/>
          </w:tcPr>
          <w:p>
            <w:pPr>
              <w:spacing w:line="276" w:lineRule="auto"/>
              <w:ind w:left="-106" w:leftChars="-44" w:right="-114"/>
              <w:jc w:val="both"/>
              <w:rPr>
                <w:rFonts w:hint="eastAsia" w:ascii="宋体" w:hAnsi="宋体" w:eastAsia="宋体" w:cs="宋体"/>
                <w:color w:val="000000"/>
                <w:sz w:val="22"/>
                <w:szCs w:val="22"/>
              </w:rPr>
            </w:pPr>
            <w:r>
              <w:rPr>
                <w:rFonts w:hint="eastAsia" w:ascii="宋体" w:hAnsi="宋体" w:eastAsia="宋体" w:cs="宋体"/>
                <w:color w:val="000000"/>
                <w:sz w:val="22"/>
                <w:szCs w:val="22"/>
              </w:rPr>
              <w:t>联系方式：</w:t>
            </w:r>
          </w:p>
        </w:tc>
        <w:tc>
          <w:tcPr>
            <w:tcW w:w="1716" w:type="dxa"/>
            <w:tcBorders>
              <w:top w:val="nil"/>
              <w:left w:val="nil"/>
              <w:bottom w:val="single" w:color="auto" w:sz="4" w:space="0"/>
              <w:right w:val="nil"/>
            </w:tcBorders>
            <w:noWrap w:val="0"/>
            <w:vAlign w:val="bottom"/>
          </w:tcPr>
          <w:p>
            <w:pPr>
              <w:spacing w:line="276" w:lineRule="auto"/>
              <w:ind w:left="-101" w:leftChars="-42" w:right="-109"/>
              <w:jc w:val="both"/>
              <w:rPr>
                <w:rFonts w:hint="eastAsia" w:ascii="宋体" w:hAnsi="宋体" w:eastAsia="宋体" w:cs="宋体"/>
                <w:color w:val="000000"/>
                <w:sz w:val="22"/>
                <w:szCs w:val="22"/>
              </w:rPr>
            </w:pPr>
          </w:p>
        </w:tc>
        <w:tc>
          <w:tcPr>
            <w:tcW w:w="1706" w:type="dxa"/>
            <w:tcBorders>
              <w:top w:val="nil"/>
              <w:left w:val="nil"/>
              <w:bottom w:val="nil"/>
              <w:right w:val="nil"/>
            </w:tcBorders>
            <w:noWrap w:val="0"/>
            <w:vAlign w:val="bottom"/>
          </w:tcPr>
          <w:p>
            <w:pPr>
              <w:spacing w:line="276" w:lineRule="auto"/>
              <w:ind w:right="45"/>
              <w:jc w:val="center"/>
              <w:rPr>
                <w:rFonts w:hint="eastAsia" w:ascii="宋体" w:hAnsi="宋体" w:eastAsia="宋体" w:cs="宋体"/>
                <w:color w:val="000000"/>
                <w:spacing w:val="-2"/>
                <w:sz w:val="22"/>
                <w:szCs w:val="22"/>
              </w:rPr>
            </w:pPr>
            <w:r>
              <w:rPr>
                <w:rFonts w:hint="eastAsia" w:ascii="宋体" w:hAnsi="宋体" w:eastAsia="宋体" w:cs="宋体"/>
                <w:color w:val="000000"/>
                <w:spacing w:val="-2"/>
                <w:sz w:val="22"/>
                <w:szCs w:val="22"/>
              </w:rPr>
              <w:t>座机:</w:t>
            </w:r>
          </w:p>
        </w:tc>
        <w:tc>
          <w:tcPr>
            <w:tcW w:w="2724" w:type="dxa"/>
            <w:tcBorders>
              <w:top w:val="single" w:color="auto" w:sz="4" w:space="0"/>
              <w:left w:val="nil"/>
              <w:bottom w:val="single" w:color="auto" w:sz="4" w:space="0"/>
              <w:right w:val="nil"/>
            </w:tcBorders>
            <w:noWrap w:val="0"/>
            <w:vAlign w:val="bottom"/>
          </w:tcPr>
          <w:p>
            <w:pPr>
              <w:spacing w:line="276" w:lineRule="auto"/>
              <w:ind w:right="45"/>
              <w:jc w:val="both"/>
              <w:rPr>
                <w:rFonts w:hint="eastAsia" w:ascii="宋体" w:hAnsi="宋体" w:eastAsia="宋体" w:cs="宋体"/>
                <w:color w:val="000000"/>
                <w:sz w:val="22"/>
                <w:szCs w:val="22"/>
              </w:rPr>
            </w:pPr>
          </w:p>
        </w:tc>
      </w:tr>
    </w:tbl>
    <w:p>
      <w:pPr>
        <w:pStyle w:val="4"/>
        <w:ind w:right="48"/>
        <w:rPr>
          <w:rFonts w:hint="eastAsia" w:ascii="宋体" w:hAnsi="宋体" w:eastAsia="宋体" w:cs="宋体"/>
          <w:sz w:val="22"/>
          <w:szCs w:val="22"/>
        </w:rPr>
      </w:pPr>
    </w:p>
    <w:p>
      <w:pPr>
        <w:pStyle w:val="4"/>
        <w:ind w:right="48"/>
        <w:rPr>
          <w:rFonts w:hint="eastAsia" w:ascii="宋体" w:hAnsi="宋体" w:eastAsia="宋体" w:cs="宋体"/>
          <w:sz w:val="22"/>
          <w:szCs w:val="22"/>
        </w:rPr>
      </w:pPr>
      <w:r>
        <w:rPr>
          <w:rFonts w:hint="eastAsia" w:ascii="宋体" w:hAnsi="宋体" w:eastAsia="宋体" w:cs="宋体"/>
          <w:sz w:val="22"/>
          <w:szCs w:val="22"/>
        </w:rPr>
        <w:t>2、申请认证组织生产、经营或服务活动信息</w:t>
      </w:r>
    </w:p>
    <w:p>
      <w:pPr>
        <w:pStyle w:val="6"/>
        <w:kinsoku w:val="0"/>
        <w:overflowPunct w:val="0"/>
        <w:spacing w:line="360" w:lineRule="auto"/>
        <w:ind w:left="0"/>
        <w:jc w:val="both"/>
        <w:rPr>
          <w:rFonts w:hint="eastAsia" w:ascii="宋体" w:hAnsi="宋体" w:eastAsia="宋体" w:cs="宋体"/>
          <w:spacing w:val="-2"/>
          <w:sz w:val="22"/>
          <w:szCs w:val="22"/>
        </w:rPr>
      </w:pPr>
      <w:r>
        <w:rPr>
          <w:rFonts w:hint="eastAsia" w:ascii="宋体" w:hAnsi="宋体" w:eastAsia="宋体" w:cs="宋体"/>
          <w:sz w:val="22"/>
          <w:szCs w:val="22"/>
        </w:rPr>
        <w:t>1）企业总人数为</w:t>
      </w:r>
      <w:r>
        <w:rPr>
          <w:rFonts w:hint="eastAsia" w:ascii="宋体" w:hAnsi="宋体" w:eastAsia="宋体" w:cs="宋体"/>
          <w:spacing w:val="-2"/>
          <w:sz w:val="22"/>
          <w:szCs w:val="22"/>
          <w:u w:val="single"/>
        </w:rPr>
        <w:t xml:space="preserve">    </w:t>
      </w:r>
      <w:r>
        <w:rPr>
          <w:rFonts w:hint="eastAsia" w:ascii="宋体" w:hAnsi="宋体" w:eastAsia="宋体" w:cs="宋体"/>
          <w:sz w:val="22"/>
          <w:szCs w:val="22"/>
        </w:rPr>
        <w:t>人；</w:t>
      </w:r>
      <w:r>
        <w:rPr>
          <w:rFonts w:hint="eastAsia" w:ascii="宋体" w:hAnsi="宋体" w:eastAsia="宋体" w:cs="宋体"/>
          <w:spacing w:val="-2"/>
          <w:sz w:val="22"/>
          <w:szCs w:val="22"/>
        </w:rPr>
        <w:t>管理体系/服务覆盖的总人数为</w:t>
      </w:r>
      <w:r>
        <w:rPr>
          <w:rFonts w:hint="eastAsia" w:ascii="宋体" w:hAnsi="宋体" w:eastAsia="宋体" w:cs="宋体"/>
          <w:spacing w:val="-2"/>
          <w:sz w:val="22"/>
          <w:szCs w:val="22"/>
          <w:u w:val="single"/>
        </w:rPr>
        <w:t xml:space="preserve">    </w:t>
      </w:r>
      <w:r>
        <w:rPr>
          <w:rFonts w:hint="eastAsia" w:ascii="宋体" w:hAnsi="宋体" w:eastAsia="宋体" w:cs="宋体"/>
          <w:spacing w:val="-2"/>
          <w:sz w:val="22"/>
          <w:szCs w:val="22"/>
        </w:rPr>
        <w:t>人；</w:t>
      </w:r>
    </w:p>
    <w:p>
      <w:pPr>
        <w:pStyle w:val="6"/>
        <w:kinsoku w:val="0"/>
        <w:overflowPunct w:val="0"/>
        <w:spacing w:line="360" w:lineRule="auto"/>
        <w:ind w:left="0" w:firstLine="216" w:firstLineChars="100"/>
        <w:jc w:val="both"/>
        <w:rPr>
          <w:rFonts w:hint="eastAsia" w:ascii="宋体" w:hAnsi="宋体" w:eastAsia="宋体" w:cs="宋体"/>
          <w:spacing w:val="-2"/>
          <w:sz w:val="22"/>
          <w:szCs w:val="22"/>
        </w:rPr>
      </w:pPr>
      <w:r>
        <w:rPr>
          <w:rFonts w:hint="eastAsia" w:ascii="宋体" w:hAnsi="宋体" w:eastAsia="宋体" w:cs="宋体"/>
          <w:spacing w:val="-2"/>
          <w:sz w:val="22"/>
          <w:szCs w:val="22"/>
        </w:rPr>
        <w:t>其中：固定人员数</w:t>
      </w:r>
      <w:r>
        <w:rPr>
          <w:rFonts w:hint="eastAsia" w:ascii="宋体" w:hAnsi="宋体" w:eastAsia="宋体" w:cs="宋体"/>
          <w:spacing w:val="-2"/>
          <w:sz w:val="22"/>
          <w:szCs w:val="22"/>
          <w:u w:val="single"/>
        </w:rPr>
        <w:t xml:space="preserve">    </w:t>
      </w:r>
      <w:r>
        <w:rPr>
          <w:rFonts w:hint="eastAsia" w:ascii="宋体" w:hAnsi="宋体" w:eastAsia="宋体" w:cs="宋体"/>
          <w:spacing w:val="-2"/>
          <w:sz w:val="22"/>
          <w:szCs w:val="22"/>
        </w:rPr>
        <w:t>人，非固定人员数(含兼职人员/季节性人员/临时人员和分包商人员)</w:t>
      </w:r>
      <w:r>
        <w:rPr>
          <w:rFonts w:hint="eastAsia" w:ascii="宋体" w:hAnsi="宋体" w:eastAsia="宋体" w:cs="宋体"/>
          <w:spacing w:val="-2"/>
          <w:sz w:val="22"/>
          <w:szCs w:val="22"/>
          <w:u w:val="single"/>
        </w:rPr>
        <w:t xml:space="preserve">    </w:t>
      </w:r>
      <w:r>
        <w:rPr>
          <w:rFonts w:hint="eastAsia" w:ascii="宋体" w:hAnsi="宋体" w:eastAsia="宋体" w:cs="宋体"/>
          <w:spacing w:val="-2"/>
          <w:sz w:val="22"/>
          <w:szCs w:val="22"/>
        </w:rPr>
        <w:t>人。</w:t>
      </w:r>
    </w:p>
    <w:p>
      <w:pPr>
        <w:pStyle w:val="6"/>
        <w:tabs>
          <w:tab w:val="left" w:pos="947"/>
          <w:tab w:val="left" w:pos="3259"/>
          <w:tab w:val="left" w:pos="6225"/>
          <w:tab w:val="left" w:pos="8610"/>
        </w:tabs>
        <w:kinsoku w:val="0"/>
        <w:overflowPunct w:val="0"/>
        <w:spacing w:line="360" w:lineRule="auto"/>
        <w:ind w:left="0"/>
        <w:jc w:val="both"/>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pacing w:val="-2"/>
          <w:sz w:val="22"/>
          <w:szCs w:val="22"/>
        </w:rPr>
        <w:t>是否有倒班活动：□否；□是，轮班制数：</w:t>
      </w:r>
      <w:r>
        <w:rPr>
          <w:rFonts w:hint="eastAsia" w:ascii="宋体" w:hAnsi="宋体" w:eastAsia="宋体" w:cs="宋体"/>
          <w:spacing w:val="-2"/>
          <w:sz w:val="22"/>
          <w:szCs w:val="22"/>
          <w:u w:val="single"/>
        </w:rPr>
        <w:t xml:space="preserve">      </w:t>
      </w:r>
      <w:r>
        <w:rPr>
          <w:rFonts w:hint="eastAsia" w:ascii="宋体" w:hAnsi="宋体" w:eastAsia="宋体" w:cs="宋体"/>
          <w:spacing w:val="-2"/>
          <w:sz w:val="22"/>
          <w:szCs w:val="22"/>
        </w:rPr>
        <w:t>，每班人数：</w:t>
      </w:r>
      <w:r>
        <w:rPr>
          <w:rFonts w:hint="eastAsia" w:ascii="宋体" w:hAnsi="宋体" w:eastAsia="宋体" w:cs="宋体"/>
          <w:spacing w:val="-2"/>
          <w:sz w:val="22"/>
          <w:szCs w:val="22"/>
          <w:u w:val="single"/>
        </w:rPr>
        <w:t xml:space="preserve">      </w:t>
      </w:r>
      <w:r>
        <w:rPr>
          <w:rFonts w:hint="eastAsia" w:ascii="宋体" w:hAnsi="宋体" w:eastAsia="宋体" w:cs="宋体"/>
          <w:spacing w:val="-2"/>
          <w:sz w:val="22"/>
          <w:szCs w:val="22"/>
        </w:rPr>
        <w:t>人，主要过程/活动</w:t>
      </w:r>
      <w:r>
        <w:rPr>
          <w:rFonts w:hint="eastAsia" w:ascii="宋体" w:hAnsi="宋体" w:eastAsia="宋体" w:cs="宋体"/>
          <w:spacing w:val="-2"/>
          <w:sz w:val="22"/>
          <w:szCs w:val="22"/>
          <w:u w:val="single"/>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pPr>
        <w:pStyle w:val="6"/>
        <w:kinsoku w:val="0"/>
        <w:overflowPunct w:val="0"/>
        <w:spacing w:line="360" w:lineRule="auto"/>
        <w:ind w:left="0"/>
        <w:jc w:val="both"/>
        <w:rPr>
          <w:rFonts w:hint="eastAsia" w:ascii="宋体" w:hAnsi="宋体" w:eastAsia="宋体" w:cs="宋体"/>
          <w:sz w:val="22"/>
          <w:szCs w:val="22"/>
        </w:rPr>
      </w:pPr>
      <w:r>
        <w:rPr>
          <w:rFonts w:hint="eastAsia" w:ascii="宋体" w:hAnsi="宋体" w:eastAsia="宋体" w:cs="宋体"/>
          <w:spacing w:val="-2"/>
          <w:sz w:val="22"/>
          <w:szCs w:val="22"/>
        </w:rPr>
        <w:t>3）是否属季节性活动：□否；□是，活动季节在每年的：</w:t>
      </w:r>
      <w:r>
        <w:rPr>
          <w:rFonts w:hint="eastAsia" w:ascii="宋体" w:hAnsi="宋体" w:eastAsia="宋体" w:cs="宋体"/>
          <w:spacing w:val="-2"/>
          <w:sz w:val="22"/>
          <w:szCs w:val="22"/>
          <w:u w:val="single"/>
        </w:rPr>
        <w:t xml:space="preserve">    </w:t>
      </w:r>
      <w:r>
        <w:rPr>
          <w:rFonts w:hint="eastAsia" w:ascii="宋体" w:hAnsi="宋体" w:eastAsia="宋体" w:cs="宋体"/>
          <w:spacing w:val="-2"/>
          <w:sz w:val="22"/>
          <w:szCs w:val="22"/>
        </w:rPr>
        <w:t>月至</w:t>
      </w:r>
      <w:r>
        <w:rPr>
          <w:rFonts w:hint="eastAsia" w:ascii="宋体" w:hAnsi="宋体" w:eastAsia="宋体" w:cs="宋体"/>
          <w:spacing w:val="-2"/>
          <w:sz w:val="22"/>
          <w:szCs w:val="22"/>
          <w:u w:val="single"/>
        </w:rPr>
        <w:t xml:space="preserve">    </w:t>
      </w:r>
      <w:r>
        <w:rPr>
          <w:rFonts w:hint="eastAsia" w:ascii="宋体" w:hAnsi="宋体" w:eastAsia="宋体" w:cs="宋体"/>
          <w:sz w:val="22"/>
          <w:szCs w:val="22"/>
        </w:rPr>
        <w:t>月。</w:t>
      </w:r>
    </w:p>
    <w:p>
      <w:pPr>
        <w:pStyle w:val="6"/>
        <w:kinsoku w:val="0"/>
        <w:overflowPunct w:val="0"/>
        <w:spacing w:line="360" w:lineRule="auto"/>
        <w:ind w:left="0"/>
        <w:jc w:val="both"/>
        <w:rPr>
          <w:rFonts w:hint="eastAsia" w:ascii="宋体" w:hAnsi="宋体" w:eastAsia="宋体" w:cs="宋体"/>
          <w:sz w:val="22"/>
          <w:szCs w:val="22"/>
        </w:rPr>
      </w:pPr>
      <w:r>
        <w:rPr>
          <w:rFonts w:hint="eastAsia" w:ascii="宋体" w:hAnsi="宋体" w:eastAsia="宋体" w:cs="宋体"/>
          <w:sz w:val="22"/>
          <w:szCs w:val="22"/>
        </w:rPr>
        <w:t>4）是否有外包活动：</w:t>
      </w:r>
      <w:r>
        <w:rPr>
          <w:rFonts w:hint="eastAsia" w:ascii="宋体" w:hAnsi="宋体" w:eastAsia="宋体" w:cs="宋体"/>
          <w:spacing w:val="-2"/>
          <w:sz w:val="22"/>
          <w:szCs w:val="22"/>
        </w:rPr>
        <w:t>□否；□是，外包过程：</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pPr>
        <w:pStyle w:val="6"/>
        <w:kinsoku w:val="0"/>
        <w:overflowPunct w:val="0"/>
        <w:spacing w:line="360" w:lineRule="auto"/>
        <w:ind w:left="0"/>
        <w:jc w:val="both"/>
        <w:rPr>
          <w:rFonts w:hint="eastAsia" w:ascii="宋体" w:hAnsi="宋体" w:eastAsia="宋体" w:cs="宋体"/>
          <w:spacing w:val="-3"/>
          <w:sz w:val="22"/>
          <w:szCs w:val="22"/>
        </w:rPr>
      </w:pPr>
      <w:r>
        <w:rPr>
          <w:rFonts w:hint="eastAsia" w:ascii="宋体" w:hAnsi="宋体" w:eastAsia="宋体" w:cs="宋体"/>
          <w:sz w:val="22"/>
          <w:szCs w:val="22"/>
        </w:rPr>
        <w:t>5）是否有与</w:t>
      </w:r>
      <w:r>
        <w:rPr>
          <w:rFonts w:hint="eastAsia" w:ascii="宋体" w:hAnsi="宋体" w:eastAsia="宋体" w:cs="宋体"/>
          <w:spacing w:val="-3"/>
          <w:sz w:val="22"/>
          <w:szCs w:val="22"/>
        </w:rPr>
        <w:t>总</w:t>
      </w:r>
      <w:r>
        <w:rPr>
          <w:rFonts w:hint="eastAsia" w:ascii="宋体" w:hAnsi="宋体" w:eastAsia="宋体" w:cs="宋体"/>
          <w:sz w:val="22"/>
          <w:szCs w:val="22"/>
        </w:rPr>
        <w:t>部不</w:t>
      </w:r>
      <w:r>
        <w:rPr>
          <w:rFonts w:hint="eastAsia" w:ascii="宋体" w:hAnsi="宋体" w:eastAsia="宋体" w:cs="宋体"/>
          <w:spacing w:val="-3"/>
          <w:sz w:val="22"/>
          <w:szCs w:val="22"/>
        </w:rPr>
        <w:t>在</w:t>
      </w:r>
      <w:r>
        <w:rPr>
          <w:rFonts w:hint="eastAsia" w:ascii="宋体" w:hAnsi="宋体" w:eastAsia="宋体" w:cs="宋体"/>
          <w:sz w:val="22"/>
          <w:szCs w:val="22"/>
        </w:rPr>
        <w:t>同一地点的办</w:t>
      </w:r>
      <w:r>
        <w:rPr>
          <w:rFonts w:hint="eastAsia" w:ascii="宋体" w:hAnsi="宋体" w:eastAsia="宋体" w:cs="宋体"/>
          <w:spacing w:val="-3"/>
          <w:sz w:val="22"/>
          <w:szCs w:val="22"/>
        </w:rPr>
        <w:t>公场所：</w:t>
      </w:r>
      <w:r>
        <w:rPr>
          <w:rFonts w:hint="eastAsia" w:ascii="宋体" w:hAnsi="宋体" w:eastAsia="宋体" w:cs="宋体"/>
          <w:spacing w:val="-2"/>
          <w:sz w:val="22"/>
          <w:szCs w:val="22"/>
        </w:rPr>
        <w:t>□否；□是：</w:t>
      </w:r>
    </w:p>
    <w:p>
      <w:pPr>
        <w:pStyle w:val="6"/>
        <w:kinsoku w:val="0"/>
        <w:overflowPunct w:val="0"/>
        <w:spacing w:line="360" w:lineRule="auto"/>
        <w:ind w:left="0" w:firstLine="440" w:firstLineChars="200"/>
        <w:jc w:val="both"/>
        <w:rPr>
          <w:rFonts w:hint="eastAsia" w:ascii="宋体" w:hAnsi="宋体" w:eastAsia="宋体" w:cs="宋体"/>
          <w:b w:val="0"/>
          <w:bCs w:val="0"/>
          <w:spacing w:val="-12"/>
          <w:sz w:val="22"/>
          <w:szCs w:val="22"/>
        </w:rPr>
      </w:pPr>
      <w:r>
        <w:rPr>
          <w:rFonts w:hint="eastAsia" w:ascii="宋体" w:hAnsi="宋体" w:eastAsia="宋体" w:cs="宋体"/>
          <w:b w:val="0"/>
          <w:bCs w:val="0"/>
          <w:sz w:val="22"/>
          <w:szCs w:val="22"/>
        </w:rPr>
        <w:t>临</w:t>
      </w:r>
      <w:r>
        <w:rPr>
          <w:rFonts w:hint="eastAsia" w:ascii="宋体" w:hAnsi="宋体" w:eastAsia="宋体" w:cs="宋体"/>
          <w:b w:val="0"/>
          <w:bCs w:val="0"/>
          <w:spacing w:val="-12"/>
          <w:sz w:val="22"/>
          <w:szCs w:val="22"/>
        </w:rPr>
        <w:t>时场所</w:t>
      </w:r>
      <w:r>
        <w:rPr>
          <w:rFonts w:hint="eastAsia" w:ascii="宋体" w:hAnsi="宋体" w:eastAsia="宋体" w:cs="宋体"/>
          <w:b w:val="0"/>
          <w:bCs w:val="0"/>
          <w:sz w:val="22"/>
          <w:szCs w:val="22"/>
        </w:rPr>
        <w:t>数</w:t>
      </w:r>
      <w:r>
        <w:rPr>
          <w:rFonts w:hint="eastAsia" w:ascii="宋体" w:hAnsi="宋体" w:eastAsia="宋体" w:cs="宋体"/>
          <w:b w:val="0"/>
          <w:bCs w:val="0"/>
          <w:spacing w:val="-3"/>
          <w:sz w:val="22"/>
          <w:szCs w:val="22"/>
        </w:rPr>
        <w:t>量</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pacing w:val="-3"/>
          <w:sz w:val="22"/>
          <w:szCs w:val="22"/>
        </w:rPr>
        <w:t>个</w:t>
      </w:r>
      <w:r>
        <w:rPr>
          <w:rFonts w:hint="eastAsia" w:ascii="宋体" w:hAnsi="宋体" w:eastAsia="宋体" w:cs="宋体"/>
          <w:b w:val="0"/>
          <w:bCs w:val="0"/>
          <w:sz w:val="22"/>
          <w:szCs w:val="22"/>
        </w:rPr>
        <w:t>（</w:t>
      </w:r>
      <w:r>
        <w:rPr>
          <w:rFonts w:hint="eastAsia" w:ascii="宋体" w:hAnsi="宋体" w:eastAsia="宋体" w:cs="宋体"/>
          <w:b w:val="0"/>
          <w:bCs w:val="0"/>
          <w:spacing w:val="-3"/>
          <w:sz w:val="22"/>
          <w:szCs w:val="22"/>
        </w:rPr>
        <w:t>具体</w:t>
      </w:r>
      <w:r>
        <w:rPr>
          <w:rFonts w:hint="eastAsia" w:ascii="宋体" w:hAnsi="宋体" w:eastAsia="宋体" w:cs="宋体"/>
          <w:b w:val="0"/>
          <w:bCs w:val="0"/>
          <w:sz w:val="22"/>
          <w:szCs w:val="22"/>
        </w:rPr>
        <w:t>情况</w:t>
      </w:r>
      <w:r>
        <w:rPr>
          <w:rFonts w:hint="eastAsia" w:ascii="宋体" w:hAnsi="宋体" w:eastAsia="宋体" w:cs="宋体"/>
          <w:b w:val="0"/>
          <w:bCs w:val="0"/>
          <w:spacing w:val="-3"/>
          <w:sz w:val="22"/>
          <w:szCs w:val="22"/>
        </w:rPr>
        <w:t>请</w:t>
      </w:r>
      <w:r>
        <w:rPr>
          <w:rFonts w:hint="eastAsia" w:ascii="宋体" w:hAnsi="宋体" w:eastAsia="宋体" w:cs="宋体"/>
          <w:b w:val="0"/>
          <w:bCs w:val="0"/>
          <w:spacing w:val="-12"/>
          <w:sz w:val="22"/>
          <w:szCs w:val="22"/>
        </w:rPr>
        <w:t>填写合同附表</w:t>
      </w:r>
      <w:r>
        <w:rPr>
          <w:rFonts w:hint="eastAsia" w:hAnsi="宋体" w:cs="宋体"/>
          <w:b w:val="0"/>
          <w:bCs w:val="0"/>
          <w:spacing w:val="-12"/>
          <w:sz w:val="22"/>
          <w:szCs w:val="22"/>
          <w:lang w:val="en-US" w:eastAsia="zh-CN"/>
        </w:rPr>
        <w:t>二</w:t>
      </w:r>
      <w:r>
        <w:rPr>
          <w:rFonts w:hint="eastAsia" w:ascii="宋体" w:hAnsi="宋体" w:eastAsia="宋体" w:cs="宋体"/>
          <w:b w:val="0"/>
          <w:bCs w:val="0"/>
          <w:spacing w:val="-12"/>
          <w:sz w:val="22"/>
          <w:szCs w:val="22"/>
        </w:rPr>
        <w:t>《临时场所分布表》）；</w:t>
      </w:r>
    </w:p>
    <w:p>
      <w:pPr>
        <w:pStyle w:val="6"/>
        <w:kinsoku w:val="0"/>
        <w:overflowPunct w:val="0"/>
        <w:spacing w:line="360" w:lineRule="auto"/>
        <w:ind w:left="0" w:firstLine="440" w:firstLineChars="200"/>
        <w:jc w:val="both"/>
        <w:rPr>
          <w:rFonts w:hint="eastAsia" w:ascii="宋体" w:hAnsi="宋体" w:eastAsia="宋体" w:cs="宋体"/>
          <w:b w:val="0"/>
          <w:bCs w:val="0"/>
          <w:spacing w:val="-12"/>
          <w:sz w:val="22"/>
          <w:szCs w:val="22"/>
        </w:rPr>
      </w:pPr>
      <w:r>
        <w:rPr>
          <w:rFonts w:hint="eastAsia" w:ascii="宋体" w:hAnsi="宋体" w:eastAsia="宋体" w:cs="宋体"/>
          <w:b w:val="0"/>
          <w:bCs w:val="0"/>
          <w:sz w:val="22"/>
          <w:szCs w:val="22"/>
        </w:rPr>
        <w:t>固定多场所数</w:t>
      </w:r>
      <w:r>
        <w:rPr>
          <w:rFonts w:hint="eastAsia" w:ascii="宋体" w:hAnsi="宋体" w:eastAsia="宋体" w:cs="宋体"/>
          <w:b w:val="0"/>
          <w:bCs w:val="0"/>
          <w:spacing w:val="-3"/>
          <w:sz w:val="22"/>
          <w:szCs w:val="22"/>
        </w:rPr>
        <w:t>量</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pacing w:val="-3"/>
          <w:sz w:val="22"/>
          <w:szCs w:val="22"/>
        </w:rPr>
        <w:t>个</w:t>
      </w:r>
      <w:r>
        <w:rPr>
          <w:rFonts w:hint="eastAsia" w:ascii="宋体" w:hAnsi="宋体" w:eastAsia="宋体" w:cs="宋体"/>
          <w:b w:val="0"/>
          <w:bCs w:val="0"/>
          <w:sz w:val="22"/>
          <w:szCs w:val="22"/>
        </w:rPr>
        <w:t>（</w:t>
      </w:r>
      <w:r>
        <w:rPr>
          <w:rFonts w:hint="eastAsia" w:ascii="宋体" w:hAnsi="宋体" w:eastAsia="宋体" w:cs="宋体"/>
          <w:b w:val="0"/>
          <w:bCs w:val="0"/>
          <w:spacing w:val="-3"/>
          <w:sz w:val="22"/>
          <w:szCs w:val="22"/>
        </w:rPr>
        <w:t>具体</w:t>
      </w:r>
      <w:r>
        <w:rPr>
          <w:rFonts w:hint="eastAsia" w:ascii="宋体" w:hAnsi="宋体" w:eastAsia="宋体" w:cs="宋体"/>
          <w:b w:val="0"/>
          <w:bCs w:val="0"/>
          <w:sz w:val="22"/>
          <w:szCs w:val="22"/>
        </w:rPr>
        <w:t>情况</w:t>
      </w:r>
      <w:r>
        <w:rPr>
          <w:rFonts w:hint="eastAsia" w:ascii="宋体" w:hAnsi="宋体" w:eastAsia="宋体" w:cs="宋体"/>
          <w:b w:val="0"/>
          <w:bCs w:val="0"/>
          <w:spacing w:val="-3"/>
          <w:sz w:val="22"/>
          <w:szCs w:val="22"/>
        </w:rPr>
        <w:t>请</w:t>
      </w:r>
      <w:r>
        <w:rPr>
          <w:rFonts w:hint="eastAsia" w:ascii="宋体" w:hAnsi="宋体" w:eastAsia="宋体" w:cs="宋体"/>
          <w:b w:val="0"/>
          <w:bCs w:val="0"/>
          <w:sz w:val="22"/>
          <w:szCs w:val="22"/>
        </w:rPr>
        <w:t>填</w:t>
      </w:r>
      <w:r>
        <w:rPr>
          <w:rFonts w:hint="eastAsia" w:ascii="宋体" w:hAnsi="宋体" w:eastAsia="宋体" w:cs="宋体"/>
          <w:b w:val="0"/>
          <w:bCs w:val="0"/>
          <w:spacing w:val="-3"/>
          <w:sz w:val="22"/>
          <w:szCs w:val="22"/>
        </w:rPr>
        <w:t>写</w:t>
      </w:r>
      <w:r>
        <w:rPr>
          <w:rFonts w:hint="eastAsia" w:ascii="宋体" w:hAnsi="宋体" w:eastAsia="宋体" w:cs="宋体"/>
          <w:b w:val="0"/>
          <w:bCs w:val="0"/>
          <w:sz w:val="22"/>
          <w:szCs w:val="22"/>
        </w:rPr>
        <w:t>合</w:t>
      </w:r>
      <w:r>
        <w:rPr>
          <w:rFonts w:hint="eastAsia" w:ascii="宋体" w:hAnsi="宋体" w:eastAsia="宋体" w:cs="宋体"/>
          <w:b w:val="0"/>
          <w:bCs w:val="0"/>
          <w:spacing w:val="-3"/>
          <w:sz w:val="22"/>
          <w:szCs w:val="22"/>
        </w:rPr>
        <w:t>同</w:t>
      </w:r>
      <w:r>
        <w:rPr>
          <w:rFonts w:hint="eastAsia" w:ascii="宋体" w:hAnsi="宋体" w:eastAsia="宋体" w:cs="宋体"/>
          <w:b w:val="0"/>
          <w:bCs w:val="0"/>
          <w:sz w:val="22"/>
          <w:szCs w:val="22"/>
        </w:rPr>
        <w:t>附</w:t>
      </w:r>
      <w:r>
        <w:rPr>
          <w:rFonts w:hint="eastAsia" w:ascii="宋体" w:hAnsi="宋体" w:eastAsia="宋体" w:cs="宋体"/>
          <w:b w:val="0"/>
          <w:bCs w:val="0"/>
          <w:spacing w:val="-3"/>
          <w:sz w:val="22"/>
          <w:szCs w:val="22"/>
        </w:rPr>
        <w:t>表</w:t>
      </w:r>
      <w:r>
        <w:rPr>
          <w:rFonts w:hint="eastAsia" w:hAnsi="宋体" w:cs="宋体"/>
          <w:b w:val="0"/>
          <w:bCs w:val="0"/>
          <w:sz w:val="22"/>
          <w:szCs w:val="22"/>
          <w:lang w:val="en-US" w:eastAsia="zh-CN"/>
        </w:rPr>
        <w:t>三</w:t>
      </w:r>
      <w:r>
        <w:rPr>
          <w:rFonts w:hint="eastAsia" w:ascii="宋体" w:hAnsi="宋体" w:eastAsia="宋体" w:cs="宋体"/>
          <w:b w:val="0"/>
          <w:bCs w:val="0"/>
          <w:spacing w:val="-3"/>
          <w:sz w:val="22"/>
          <w:szCs w:val="22"/>
        </w:rPr>
        <w:t>《固定多</w:t>
      </w:r>
      <w:r>
        <w:rPr>
          <w:rFonts w:hint="eastAsia" w:ascii="宋体" w:hAnsi="宋体" w:eastAsia="宋体" w:cs="宋体"/>
          <w:b w:val="0"/>
          <w:bCs w:val="0"/>
          <w:sz w:val="22"/>
          <w:szCs w:val="22"/>
        </w:rPr>
        <w:t>场所</w:t>
      </w:r>
      <w:r>
        <w:rPr>
          <w:rFonts w:hint="eastAsia" w:ascii="宋体" w:hAnsi="宋体" w:eastAsia="宋体" w:cs="宋体"/>
          <w:b w:val="0"/>
          <w:bCs w:val="0"/>
          <w:spacing w:val="-3"/>
          <w:sz w:val="22"/>
          <w:szCs w:val="22"/>
        </w:rPr>
        <w:t>分</w:t>
      </w:r>
      <w:r>
        <w:rPr>
          <w:rFonts w:hint="eastAsia" w:ascii="宋体" w:hAnsi="宋体" w:eastAsia="宋体" w:cs="宋体"/>
          <w:b w:val="0"/>
          <w:bCs w:val="0"/>
          <w:sz w:val="22"/>
          <w:szCs w:val="22"/>
        </w:rPr>
        <w:t>布</w:t>
      </w:r>
      <w:r>
        <w:rPr>
          <w:rFonts w:hint="eastAsia" w:ascii="宋体" w:hAnsi="宋体" w:eastAsia="宋体" w:cs="宋体"/>
          <w:b w:val="0"/>
          <w:bCs w:val="0"/>
          <w:spacing w:val="-3"/>
          <w:sz w:val="22"/>
          <w:szCs w:val="22"/>
        </w:rPr>
        <w:t>表</w:t>
      </w:r>
      <w:r>
        <w:rPr>
          <w:rFonts w:hint="eastAsia" w:ascii="宋体" w:hAnsi="宋体" w:eastAsia="宋体" w:cs="宋体"/>
          <w:b w:val="0"/>
          <w:bCs w:val="0"/>
          <w:spacing w:val="-106"/>
          <w:sz w:val="22"/>
          <w:szCs w:val="22"/>
        </w:rPr>
        <w:t>》）</w:t>
      </w:r>
      <w:r>
        <w:rPr>
          <w:rFonts w:hint="eastAsia" w:ascii="宋体" w:hAnsi="宋体" w:eastAsia="宋体" w:cs="宋体"/>
          <w:b w:val="0"/>
          <w:bCs w:val="0"/>
          <w:spacing w:val="-12"/>
          <w:sz w:val="22"/>
          <w:szCs w:val="22"/>
        </w:rPr>
        <w:t>。</w:t>
      </w:r>
    </w:p>
    <w:p>
      <w:pPr>
        <w:pStyle w:val="6"/>
        <w:kinsoku w:val="0"/>
        <w:overflowPunct w:val="0"/>
        <w:spacing w:line="360" w:lineRule="auto"/>
        <w:ind w:left="0" w:leftChars="0" w:firstLine="392" w:firstLineChars="200"/>
        <w:jc w:val="both"/>
        <w:rPr>
          <w:rFonts w:hint="eastAsia" w:ascii="宋体" w:hAnsi="宋体" w:eastAsia="宋体" w:cs="宋体"/>
          <w:spacing w:val="-12"/>
          <w:sz w:val="22"/>
          <w:szCs w:val="22"/>
          <w:lang w:val="en-US" w:eastAsia="zh-CN"/>
        </w:rPr>
      </w:pPr>
      <w:r>
        <w:rPr>
          <w:rFonts w:hint="eastAsia" w:ascii="宋体" w:hAnsi="宋体" w:eastAsia="宋体" w:cs="宋体"/>
          <w:b w:val="0"/>
          <w:bCs w:val="0"/>
          <w:spacing w:val="-12"/>
          <w:sz w:val="22"/>
          <w:szCs w:val="22"/>
          <w:lang w:val="en-US" w:eastAsia="zh-CN"/>
        </w:rPr>
        <w:t>分子公司数量</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pacing w:val="-3"/>
          <w:sz w:val="22"/>
          <w:szCs w:val="22"/>
        </w:rPr>
        <w:t>个</w:t>
      </w:r>
      <w:r>
        <w:rPr>
          <w:rFonts w:hint="eastAsia" w:ascii="宋体" w:hAnsi="宋体" w:eastAsia="宋体" w:cs="宋体"/>
          <w:b w:val="0"/>
          <w:bCs w:val="0"/>
          <w:sz w:val="22"/>
          <w:szCs w:val="22"/>
        </w:rPr>
        <w:t>（</w:t>
      </w:r>
      <w:r>
        <w:rPr>
          <w:rFonts w:hint="eastAsia" w:ascii="宋体" w:hAnsi="宋体" w:eastAsia="宋体" w:cs="宋体"/>
          <w:b w:val="0"/>
          <w:bCs w:val="0"/>
          <w:spacing w:val="-3"/>
          <w:sz w:val="22"/>
          <w:szCs w:val="22"/>
        </w:rPr>
        <w:t>具体</w:t>
      </w:r>
      <w:r>
        <w:rPr>
          <w:rFonts w:hint="eastAsia" w:ascii="宋体" w:hAnsi="宋体" w:eastAsia="宋体" w:cs="宋体"/>
          <w:b w:val="0"/>
          <w:bCs w:val="0"/>
          <w:sz w:val="22"/>
          <w:szCs w:val="22"/>
        </w:rPr>
        <w:t>情况</w:t>
      </w:r>
      <w:r>
        <w:rPr>
          <w:rFonts w:hint="eastAsia" w:ascii="宋体" w:hAnsi="宋体" w:eastAsia="宋体" w:cs="宋体"/>
          <w:b w:val="0"/>
          <w:bCs w:val="0"/>
          <w:spacing w:val="-3"/>
          <w:sz w:val="22"/>
          <w:szCs w:val="22"/>
        </w:rPr>
        <w:t>请</w:t>
      </w:r>
      <w:r>
        <w:rPr>
          <w:rFonts w:hint="eastAsia" w:ascii="宋体" w:hAnsi="宋体" w:eastAsia="宋体" w:cs="宋体"/>
          <w:b w:val="0"/>
          <w:bCs w:val="0"/>
          <w:sz w:val="22"/>
          <w:szCs w:val="22"/>
        </w:rPr>
        <w:t>填</w:t>
      </w:r>
      <w:r>
        <w:rPr>
          <w:rFonts w:hint="eastAsia" w:ascii="宋体" w:hAnsi="宋体" w:eastAsia="宋体" w:cs="宋体"/>
          <w:b w:val="0"/>
          <w:bCs w:val="0"/>
          <w:spacing w:val="-3"/>
          <w:sz w:val="22"/>
          <w:szCs w:val="22"/>
        </w:rPr>
        <w:t>写</w:t>
      </w:r>
      <w:r>
        <w:rPr>
          <w:rFonts w:hint="eastAsia" w:ascii="宋体" w:hAnsi="宋体" w:eastAsia="宋体" w:cs="宋体"/>
          <w:b w:val="0"/>
          <w:bCs w:val="0"/>
          <w:sz w:val="22"/>
          <w:szCs w:val="22"/>
        </w:rPr>
        <w:t>合</w:t>
      </w:r>
      <w:r>
        <w:rPr>
          <w:rFonts w:hint="eastAsia" w:ascii="宋体" w:hAnsi="宋体" w:eastAsia="宋体" w:cs="宋体"/>
          <w:b w:val="0"/>
          <w:bCs w:val="0"/>
          <w:spacing w:val="-3"/>
          <w:sz w:val="22"/>
          <w:szCs w:val="22"/>
        </w:rPr>
        <w:t>同</w:t>
      </w:r>
      <w:r>
        <w:rPr>
          <w:rFonts w:hint="eastAsia" w:ascii="宋体" w:hAnsi="宋体" w:eastAsia="宋体" w:cs="宋体"/>
          <w:b w:val="0"/>
          <w:bCs w:val="0"/>
          <w:sz w:val="22"/>
          <w:szCs w:val="22"/>
        </w:rPr>
        <w:t>附</w:t>
      </w:r>
      <w:r>
        <w:rPr>
          <w:rFonts w:hint="eastAsia" w:ascii="宋体" w:hAnsi="宋体" w:eastAsia="宋体" w:cs="宋体"/>
          <w:b w:val="0"/>
          <w:bCs w:val="0"/>
          <w:spacing w:val="-3"/>
          <w:sz w:val="22"/>
          <w:szCs w:val="22"/>
        </w:rPr>
        <w:t>表</w:t>
      </w:r>
      <w:r>
        <w:rPr>
          <w:rFonts w:hint="eastAsia" w:hAnsi="宋体" w:cs="宋体"/>
          <w:b w:val="0"/>
          <w:bCs w:val="0"/>
          <w:sz w:val="22"/>
          <w:szCs w:val="22"/>
          <w:lang w:val="en-US" w:eastAsia="zh-CN"/>
        </w:rPr>
        <w:t>四</w:t>
      </w:r>
      <w:r>
        <w:rPr>
          <w:rFonts w:hint="eastAsia" w:ascii="宋体" w:hAnsi="宋体" w:eastAsia="宋体" w:cs="宋体"/>
          <w:b w:val="0"/>
          <w:bCs w:val="0"/>
          <w:spacing w:val="-3"/>
          <w:sz w:val="22"/>
          <w:szCs w:val="22"/>
        </w:rPr>
        <w:t>《</w:t>
      </w:r>
      <w:r>
        <w:rPr>
          <w:rFonts w:hint="eastAsia" w:ascii="宋体" w:hAnsi="宋体" w:eastAsia="宋体" w:cs="宋体"/>
          <w:b w:val="0"/>
          <w:bCs w:val="0"/>
          <w:sz w:val="22"/>
          <w:szCs w:val="22"/>
        </w:rPr>
        <w:t xml:space="preserve"> 管理体系覆盖总部/分支机构情况登记表</w:t>
      </w:r>
      <w:r>
        <w:rPr>
          <w:rFonts w:hint="eastAsia" w:ascii="宋体" w:hAnsi="宋体" w:eastAsia="宋体" w:cs="宋体"/>
          <w:b w:val="0"/>
          <w:bCs w:val="0"/>
          <w:spacing w:val="-106"/>
          <w:sz w:val="22"/>
          <w:szCs w:val="22"/>
        </w:rPr>
        <w:t>》）</w:t>
      </w:r>
      <w:r>
        <w:rPr>
          <w:rFonts w:hint="eastAsia" w:ascii="宋体" w:hAnsi="宋体" w:eastAsia="宋体" w:cs="宋体"/>
          <w:spacing w:val="-12"/>
          <w:sz w:val="22"/>
          <w:szCs w:val="22"/>
        </w:rPr>
        <w:t>。</w:t>
      </w:r>
    </w:p>
    <w:p>
      <w:pPr>
        <w:pStyle w:val="4"/>
        <w:ind w:right="48"/>
        <w:rPr>
          <w:rFonts w:hint="eastAsia" w:ascii="宋体" w:hAnsi="宋体" w:eastAsia="宋体" w:cs="宋体"/>
          <w:sz w:val="22"/>
          <w:szCs w:val="22"/>
        </w:rPr>
      </w:pPr>
      <w:r>
        <w:rPr>
          <w:rFonts w:hint="eastAsia" w:ascii="宋体" w:hAnsi="宋体" w:eastAsia="宋体" w:cs="宋体"/>
          <w:sz w:val="22"/>
          <w:szCs w:val="22"/>
        </w:rPr>
        <w:t>3、申请组织管理体系建立及运行情况</w:t>
      </w:r>
    </w:p>
    <w:p>
      <w:pPr>
        <w:spacing w:line="360" w:lineRule="auto"/>
        <w:rPr>
          <w:rFonts w:hint="eastAsia" w:ascii="宋体" w:hAnsi="宋体" w:eastAsia="宋体" w:cs="宋体"/>
          <w:sz w:val="22"/>
          <w:szCs w:val="22"/>
        </w:rPr>
      </w:pPr>
      <w:r>
        <w:rPr>
          <w:rFonts w:hint="eastAsia" w:ascii="宋体" w:hAnsi="宋体" w:eastAsia="宋体" w:cs="宋体"/>
          <w:sz w:val="22"/>
          <w:szCs w:val="22"/>
        </w:rPr>
        <w:t>1）体系是否已经实施  □否</w:t>
      </w:r>
      <w:r>
        <w:rPr>
          <w:rFonts w:hint="eastAsia" w:ascii="宋体" w:hAnsi="宋体" w:eastAsia="宋体" w:cs="宋体"/>
          <w:spacing w:val="-2"/>
          <w:sz w:val="22"/>
          <w:szCs w:val="22"/>
        </w:rPr>
        <w:t>；</w:t>
      </w:r>
      <w:r>
        <w:rPr>
          <w:rFonts w:hint="eastAsia" w:ascii="宋体" w:hAnsi="宋体" w:eastAsia="宋体" w:cs="宋体"/>
          <w:sz w:val="22"/>
          <w:szCs w:val="22"/>
        </w:rPr>
        <w:t>□是，体系运行开始时间：</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pPr>
        <w:spacing w:line="360"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内审时间：</w:t>
      </w:r>
      <w:r>
        <w:rPr>
          <w:rFonts w:hint="eastAsia" w:ascii="宋体" w:hAnsi="宋体" w:eastAsia="宋体" w:cs="宋体"/>
          <w:sz w:val="22"/>
          <w:szCs w:val="22"/>
          <w:u w:val="single"/>
        </w:rPr>
        <w:t xml:space="preserve"> </w:t>
      </w:r>
      <w:bookmarkStart w:id="2" w:name="_Hlk38392723"/>
      <w:r>
        <w:rPr>
          <w:rFonts w:hint="eastAsia" w:ascii="宋体" w:hAnsi="宋体" w:eastAsia="宋体" w:cs="宋体"/>
          <w:sz w:val="22"/>
          <w:szCs w:val="22"/>
          <w:u w:val="single"/>
        </w:rPr>
        <w:t xml:space="preserve">                          </w:t>
      </w:r>
      <w:bookmarkEnd w:id="2"/>
      <w:r>
        <w:rPr>
          <w:rFonts w:hint="eastAsia" w:ascii="宋体" w:hAnsi="宋体" w:eastAsia="宋体" w:cs="宋体"/>
          <w:sz w:val="22"/>
          <w:szCs w:val="22"/>
        </w:rPr>
        <w:t>；管理评审时间：</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pPr>
        <w:numPr>
          <w:ilvl w:val="0"/>
          <w:numId w:val="1"/>
        </w:numPr>
        <w:spacing w:line="360" w:lineRule="auto"/>
        <w:rPr>
          <w:rFonts w:hint="eastAsia" w:ascii="宋体" w:hAnsi="宋体" w:eastAsia="宋体" w:cs="宋体"/>
          <w:sz w:val="22"/>
          <w:szCs w:val="22"/>
        </w:rPr>
      </w:pPr>
      <w:r>
        <w:rPr>
          <w:rFonts w:hint="eastAsia" w:ascii="宋体" w:hAnsi="宋体" w:eastAsia="宋体" w:cs="宋体"/>
          <w:sz w:val="22"/>
          <w:szCs w:val="22"/>
        </w:rPr>
        <w:t>期望审核时间：</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val="en-US" w:eastAsia="zh-CN"/>
        </w:rPr>
        <w:t xml:space="preserve"> 日</w:t>
      </w:r>
      <w:r>
        <w:rPr>
          <w:rFonts w:hint="eastAsia" w:ascii="宋体" w:hAnsi="宋体" w:eastAsia="宋体" w:cs="宋体"/>
          <w:sz w:val="22"/>
          <w:szCs w:val="22"/>
        </w:rPr>
        <w:t>。</w:t>
      </w:r>
    </w:p>
    <w:p>
      <w:pPr>
        <w:numPr>
          <w:ilvl w:val="0"/>
          <w:numId w:val="1"/>
        </w:numPr>
        <w:spacing w:line="360" w:lineRule="auto"/>
        <w:rPr>
          <w:rFonts w:hint="eastAsia" w:ascii="宋体" w:hAnsi="宋体" w:eastAsia="宋体" w:cs="宋体"/>
          <w:sz w:val="22"/>
          <w:szCs w:val="22"/>
        </w:rPr>
      </w:pPr>
      <w:r>
        <w:rPr>
          <w:rFonts w:hint="eastAsia" w:ascii="宋体" w:hAnsi="宋体" w:eastAsia="宋体" w:cs="宋体"/>
          <w:sz w:val="22"/>
          <w:szCs w:val="22"/>
        </w:rPr>
        <w:t>3）是否取得过其他认证机构颁发的认证证书 □否；□是，机构名称：</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pPr>
        <w:spacing w:line="360" w:lineRule="auto"/>
        <w:ind w:firstLine="330" w:firstLineChars="150"/>
        <w:rPr>
          <w:rFonts w:hint="eastAsia" w:ascii="宋体" w:hAnsi="宋体" w:eastAsia="宋体" w:cs="宋体"/>
          <w:spacing w:val="-1"/>
          <w:sz w:val="22"/>
          <w:szCs w:val="22"/>
        </w:rPr>
      </w:pPr>
      <w:r>
        <w:rPr>
          <w:rFonts w:hint="eastAsia" w:ascii="宋体" w:hAnsi="宋体" w:eastAsia="宋体" w:cs="宋体"/>
          <w:sz w:val="22"/>
          <w:szCs w:val="22"/>
        </w:rPr>
        <w:t>目前证书状态：</w:t>
      </w:r>
      <w:r>
        <w:rPr>
          <w:rFonts w:hint="eastAsia" w:ascii="宋体" w:hAnsi="宋体" w:eastAsia="宋体" w:cs="宋体"/>
          <w:spacing w:val="-2"/>
          <w:sz w:val="22"/>
          <w:szCs w:val="22"/>
        </w:rPr>
        <w:t>□有效  □过期  □暂停  □</w:t>
      </w:r>
      <w:r>
        <w:rPr>
          <w:rFonts w:hint="eastAsia" w:ascii="宋体" w:hAnsi="宋体" w:eastAsia="宋体" w:cs="宋体"/>
          <w:spacing w:val="-1"/>
          <w:sz w:val="22"/>
          <w:szCs w:val="22"/>
        </w:rPr>
        <w:t>撤销。</w:t>
      </w:r>
    </w:p>
    <w:p>
      <w:pPr>
        <w:pStyle w:val="6"/>
        <w:kinsoku w:val="0"/>
        <w:overflowPunct w:val="0"/>
        <w:spacing w:line="360" w:lineRule="auto"/>
        <w:ind w:left="0"/>
        <w:jc w:val="both"/>
        <w:rPr>
          <w:rFonts w:hint="eastAsia" w:ascii="宋体" w:hAnsi="宋体" w:eastAsia="宋体" w:cs="宋体"/>
          <w:sz w:val="22"/>
          <w:szCs w:val="22"/>
          <w:u w:val="single"/>
        </w:rPr>
      </w:pPr>
      <w:r>
        <w:rPr>
          <w:rFonts w:hint="eastAsia" w:ascii="宋体" w:hAnsi="宋体" w:eastAsia="宋体" w:cs="宋体"/>
          <w:sz w:val="22"/>
          <w:szCs w:val="22"/>
        </w:rPr>
        <w:t>4）请提供两年内曾向组织提供过管理体系咨询的机构、人员名称：</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pPr>
        <w:pStyle w:val="4"/>
        <w:ind w:right="48"/>
        <w:rPr>
          <w:rFonts w:hint="eastAsia" w:ascii="宋体" w:hAnsi="宋体" w:eastAsia="宋体" w:cs="宋体"/>
          <w:b w:val="0"/>
          <w:bCs w:val="0"/>
          <w:sz w:val="22"/>
          <w:szCs w:val="22"/>
        </w:rPr>
      </w:pPr>
      <w:r>
        <w:rPr>
          <w:rFonts w:hint="eastAsia" w:ascii="宋体" w:hAnsi="宋体" w:eastAsia="宋体" w:cs="宋体"/>
          <w:b w:val="0"/>
          <w:bCs w:val="0"/>
          <w:sz w:val="22"/>
          <w:szCs w:val="22"/>
        </w:rPr>
        <w:t>5）是否同时申请多个管理体系认证：□否； □是：</w:t>
      </w:r>
    </w:p>
    <w:p>
      <w:pPr>
        <w:pStyle w:val="4"/>
        <w:ind w:right="48" w:firstLine="440" w:firstLineChars="200"/>
        <w:rPr>
          <w:rFonts w:hint="eastAsia" w:ascii="宋体" w:hAnsi="宋体" w:eastAsia="宋体" w:cs="宋体"/>
          <w:b w:val="0"/>
          <w:bCs w:val="0"/>
          <w:sz w:val="22"/>
          <w:szCs w:val="22"/>
        </w:rPr>
      </w:pPr>
      <w:r>
        <w:rPr>
          <w:rFonts w:hint="eastAsia" w:ascii="宋体" w:hAnsi="宋体" w:eastAsia="宋体" w:cs="宋体"/>
          <w:b w:val="0"/>
          <w:bCs w:val="0"/>
          <w:sz w:val="22"/>
          <w:szCs w:val="22"/>
        </w:rPr>
        <w:t>组织的所有管理体系是否同一个最高管理者；□是  □否：情况说明：</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组织是否建立了一套整合的文件；□是  □否：情况说明 ：</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对内审、管理评审、体系过程是否采用了一体化的管理方法；□是  □否：情况说明：</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pPr>
        <w:widowControl/>
        <w:autoSpaceDE/>
        <w:autoSpaceDN/>
        <w:adjustRightInd/>
        <w:rPr>
          <w:rFonts w:hint="eastAsia" w:ascii="宋体" w:hAnsi="宋体" w:eastAsia="宋体" w:cs="宋体"/>
          <w:bCs/>
          <w:sz w:val="22"/>
          <w:szCs w:val="22"/>
        </w:rPr>
      </w:pPr>
      <w:r>
        <w:rPr>
          <w:rFonts w:hint="eastAsia" w:ascii="宋体" w:hAnsi="宋体" w:eastAsia="宋体" w:cs="宋体"/>
          <w:sz w:val="22"/>
          <w:szCs w:val="22"/>
        </w:rPr>
        <w:t>三、</w:t>
      </w:r>
      <w:r>
        <w:rPr>
          <w:rFonts w:hint="eastAsia" w:ascii="宋体" w:hAnsi="宋体" w:eastAsia="宋体" w:cs="宋体"/>
          <w:b/>
          <w:bCs/>
          <w:sz w:val="22"/>
          <w:szCs w:val="22"/>
        </w:rPr>
        <w:t>本次拟申请认证涉及的各管理体系认证的覆盖范围</w:t>
      </w:r>
    </w:p>
    <w:p>
      <w:pPr>
        <w:pStyle w:val="6"/>
        <w:numPr>
          <w:ilvl w:val="0"/>
          <w:numId w:val="2"/>
        </w:numPr>
        <w:kinsoku w:val="0"/>
        <w:overflowPunct w:val="0"/>
        <w:spacing w:line="360" w:lineRule="auto"/>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管理体系认证覆盖范围：</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9406" w:type="dxa"/>
            <w:tcBorders>
              <w:top w:val="nil"/>
              <w:left w:val="nil"/>
              <w:bottom w:val="single" w:color="000000" w:sz="4" w:space="0"/>
              <w:right w:val="nil"/>
            </w:tcBorders>
            <w:noWrap w:val="0"/>
            <w:vAlign w:val="center"/>
          </w:tcPr>
          <w:p>
            <w:pPr>
              <w:pStyle w:val="6"/>
              <w:kinsoku w:val="0"/>
              <w:overflowPunct w:val="0"/>
              <w:spacing w:line="360" w:lineRule="auto"/>
              <w:ind w:left="0"/>
              <w:jc w:val="both"/>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9406" w:type="dxa"/>
            <w:tcBorders>
              <w:left w:val="nil"/>
              <w:bottom w:val="single" w:color="000000" w:sz="4" w:space="0"/>
              <w:right w:val="nil"/>
            </w:tcBorders>
            <w:noWrap w:val="0"/>
            <w:vAlign w:val="center"/>
          </w:tcPr>
          <w:p>
            <w:pPr>
              <w:pStyle w:val="6"/>
              <w:kinsoku w:val="0"/>
              <w:overflowPunct w:val="0"/>
              <w:spacing w:line="360" w:lineRule="auto"/>
              <w:ind w:left="0"/>
              <w:jc w:val="both"/>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9406" w:type="dxa"/>
            <w:tcBorders>
              <w:left w:val="nil"/>
              <w:right w:val="nil"/>
            </w:tcBorders>
            <w:noWrap w:val="0"/>
            <w:vAlign w:val="center"/>
          </w:tcPr>
          <w:p>
            <w:pPr>
              <w:pStyle w:val="6"/>
              <w:kinsoku w:val="0"/>
              <w:overflowPunct w:val="0"/>
              <w:spacing w:line="360" w:lineRule="auto"/>
              <w:ind w:left="0"/>
              <w:jc w:val="both"/>
              <w:rPr>
                <w:rFonts w:hint="eastAsia" w:ascii="宋体" w:hAnsi="宋体" w:eastAsia="宋体" w:cs="宋体"/>
                <w:sz w:val="22"/>
                <w:szCs w:val="22"/>
              </w:rPr>
            </w:pPr>
          </w:p>
        </w:tc>
      </w:tr>
    </w:tbl>
    <w:p>
      <w:pPr>
        <w:pStyle w:val="6"/>
        <w:tabs>
          <w:tab w:val="left" w:pos="5254"/>
        </w:tabs>
        <w:kinsoku w:val="0"/>
        <w:overflowPunct w:val="0"/>
        <w:spacing w:line="360" w:lineRule="auto"/>
        <w:ind w:left="0" w:firstLine="330" w:firstLineChars="150"/>
        <w:jc w:val="both"/>
        <w:rPr>
          <w:rFonts w:hint="eastAsia" w:ascii="宋体" w:hAnsi="宋体" w:eastAsia="宋体" w:cs="宋体"/>
          <w:sz w:val="22"/>
          <w:szCs w:val="22"/>
        </w:rPr>
      </w:pPr>
    </w:p>
    <w:p>
      <w:pPr>
        <w:pStyle w:val="6"/>
        <w:tabs>
          <w:tab w:val="left" w:pos="6307"/>
        </w:tabs>
        <w:kinsoku w:val="0"/>
        <w:overflowPunct w:val="0"/>
        <w:spacing w:line="360" w:lineRule="auto"/>
        <w:ind w:left="279" w:leftChars="116" w:hanging="1"/>
        <w:jc w:val="both"/>
        <w:rPr>
          <w:rFonts w:hint="eastAsia" w:ascii="宋体" w:hAnsi="宋体" w:eastAsia="宋体" w:cs="宋体"/>
          <w:color w:val="auto"/>
          <w:sz w:val="22"/>
          <w:szCs w:val="22"/>
        </w:rPr>
      </w:pPr>
      <w:r>
        <w:rPr>
          <w:rFonts w:hint="eastAsia" w:ascii="宋体" w:hAnsi="宋体" w:eastAsia="宋体" w:cs="宋体"/>
          <w:color w:val="auto"/>
          <w:sz w:val="22"/>
          <w:szCs w:val="22"/>
        </w:rPr>
        <w:t>注：描述为产品/服务+活动/过程，不能超出营业执照和行政许可要求。</w:t>
      </w:r>
    </w:p>
    <w:p>
      <w:pPr>
        <w:pStyle w:val="6"/>
        <w:tabs>
          <w:tab w:val="left" w:pos="6307"/>
        </w:tabs>
        <w:kinsoku w:val="0"/>
        <w:overflowPunct w:val="0"/>
        <w:spacing w:line="360" w:lineRule="auto"/>
        <w:ind w:left="279" w:leftChars="116" w:hanging="1"/>
        <w:jc w:val="both"/>
        <w:rPr>
          <w:rFonts w:hint="eastAsia" w:ascii="宋体" w:hAnsi="宋体" w:eastAsia="宋体" w:cs="宋体"/>
          <w:sz w:val="22"/>
          <w:szCs w:val="22"/>
        </w:rPr>
      </w:pPr>
      <w:r>
        <w:rPr>
          <w:rFonts w:hint="eastAsia" w:ascii="宋体" w:hAnsi="宋体" w:eastAsia="宋体" w:cs="宋体"/>
          <w:spacing w:val="-2"/>
          <w:sz w:val="22"/>
          <w:szCs w:val="22"/>
        </w:rPr>
        <w:t>质量管理体系对标准的不适用情况：</w:t>
      </w:r>
      <w:r>
        <w:rPr>
          <w:rFonts w:hint="eastAsia" w:ascii="宋体" w:hAnsi="宋体" w:eastAsia="宋体" w:cs="宋体"/>
          <w:sz w:val="22"/>
          <w:szCs w:val="22"/>
        </w:rPr>
        <w:t>□</w:t>
      </w:r>
      <w:r>
        <w:rPr>
          <w:rFonts w:hint="eastAsia" w:ascii="宋体" w:hAnsi="宋体" w:eastAsia="宋体" w:cs="宋体"/>
          <w:spacing w:val="-2"/>
          <w:sz w:val="22"/>
          <w:szCs w:val="22"/>
        </w:rPr>
        <w:t>不涉及；</w:t>
      </w:r>
      <w:r>
        <w:rPr>
          <w:rFonts w:hint="eastAsia" w:ascii="宋体" w:hAnsi="宋体" w:eastAsia="宋体" w:cs="宋体"/>
          <w:sz w:val="22"/>
          <w:szCs w:val="22"/>
        </w:rPr>
        <w:t>□</w:t>
      </w:r>
      <w:r>
        <w:rPr>
          <w:rFonts w:hint="eastAsia" w:ascii="宋体" w:hAnsi="宋体" w:eastAsia="宋体" w:cs="宋体"/>
          <w:spacing w:val="-2"/>
          <w:sz w:val="22"/>
          <w:szCs w:val="22"/>
        </w:rPr>
        <w:t>无；□有，不适用的条款号：</w:t>
      </w:r>
      <w:r>
        <w:rPr>
          <w:rFonts w:hint="eastAsia" w:ascii="宋体" w:hAnsi="宋体" w:eastAsia="宋体" w:cs="宋体"/>
          <w:spacing w:val="-2"/>
          <w:sz w:val="22"/>
          <w:szCs w:val="22"/>
          <w:u w:val="single"/>
        </w:rPr>
        <w:t xml:space="preserve">         </w:t>
      </w:r>
      <w:r>
        <w:rPr>
          <w:rFonts w:hint="eastAsia" w:ascii="宋体" w:hAnsi="宋体" w:eastAsia="宋体" w:cs="宋体"/>
          <w:spacing w:val="-2"/>
          <w:sz w:val="22"/>
          <w:szCs w:val="22"/>
        </w:rPr>
        <w:t>。</w:t>
      </w:r>
    </w:p>
    <w:p>
      <w:pPr>
        <w:pStyle w:val="6"/>
        <w:kinsoku w:val="0"/>
        <w:overflowPunct w:val="0"/>
        <w:spacing w:line="276" w:lineRule="auto"/>
        <w:ind w:left="0" w:firstLine="440" w:firstLineChars="200"/>
        <w:rPr>
          <w:rFonts w:hint="eastAsia" w:ascii="宋体" w:hAnsi="宋体" w:eastAsia="宋体" w:cs="宋体"/>
          <w:b/>
          <w:color w:val="1F4E79"/>
          <w:sz w:val="22"/>
          <w:szCs w:val="22"/>
        </w:rPr>
      </w:pPr>
      <w:r>
        <w:rPr>
          <w:rFonts w:hint="eastAsia" w:ascii="宋体" w:hAnsi="宋体" w:eastAsia="宋体" w:cs="宋体"/>
          <w:sz w:val="22"/>
          <w:szCs w:val="22"/>
        </w:rPr>
        <w:t>注</w:t>
      </w:r>
      <w:r>
        <w:rPr>
          <w:rFonts w:hint="eastAsia" w:ascii="宋体" w:hAnsi="宋体" w:eastAsia="宋体" w:cs="宋体"/>
          <w:sz w:val="22"/>
          <w:szCs w:val="22"/>
          <w:lang w:val="en-US" w:eastAsia="zh-CN"/>
        </w:rPr>
        <w:t>1</w:t>
      </w:r>
      <w:r>
        <w:rPr>
          <w:rFonts w:hint="eastAsia" w:ascii="宋体" w:hAnsi="宋体" w:eastAsia="宋体" w:cs="宋体"/>
          <w:sz w:val="22"/>
          <w:szCs w:val="22"/>
        </w:rPr>
        <w:t>：最终受理的申请范围以《审核通知书》为准，认证证书中的认证范围、过程等内容将以现场审核最终确认及认证决定通过的内容为准。</w:t>
      </w:r>
    </w:p>
    <w:p>
      <w:pPr>
        <w:pStyle w:val="6"/>
        <w:spacing w:line="360" w:lineRule="auto"/>
        <w:ind w:left="0" w:right="48" w:rightChars="20"/>
        <w:rPr>
          <w:rFonts w:hint="eastAsia" w:ascii="宋体" w:hAnsi="宋体" w:eastAsia="宋体" w:cs="宋体"/>
          <w:b/>
          <w:color w:val="auto"/>
          <w:sz w:val="22"/>
          <w:szCs w:val="22"/>
        </w:rPr>
      </w:pPr>
      <w:r>
        <w:rPr>
          <w:rFonts w:hint="eastAsia" w:hAnsi="宋体" w:cs="宋体"/>
          <w:b/>
          <w:color w:val="auto"/>
          <w:sz w:val="22"/>
          <w:szCs w:val="22"/>
          <w:lang w:val="en-US" w:eastAsia="zh-CN"/>
        </w:rPr>
        <w:t>四</w:t>
      </w:r>
      <w:r>
        <w:rPr>
          <w:rFonts w:hint="eastAsia" w:ascii="宋体" w:hAnsi="宋体" w:eastAsia="宋体" w:cs="宋体"/>
          <w:b/>
          <w:color w:val="auto"/>
          <w:sz w:val="22"/>
          <w:szCs w:val="22"/>
        </w:rPr>
        <w:t>、受审核方确认反馈信息</w:t>
      </w:r>
    </w:p>
    <w:p>
      <w:pPr>
        <w:pStyle w:val="6"/>
        <w:kinsoku w:val="0"/>
        <w:overflowPunct w:val="0"/>
        <w:spacing w:line="360" w:lineRule="auto"/>
        <w:ind w:left="0" w:firstLine="428" w:firstLineChars="200"/>
        <w:rPr>
          <w:rFonts w:hint="eastAsia" w:ascii="宋体" w:hAnsi="宋体" w:eastAsia="宋体" w:cs="宋体"/>
          <w:spacing w:val="-3"/>
          <w:sz w:val="22"/>
          <w:szCs w:val="22"/>
        </w:rPr>
      </w:pPr>
      <w:r>
        <w:rPr>
          <w:rFonts w:hint="eastAsia" w:ascii="宋体" w:hAnsi="宋体" w:eastAsia="宋体" w:cs="宋体"/>
          <w:spacing w:val="-3"/>
          <w:sz w:val="22"/>
          <w:szCs w:val="22"/>
        </w:rPr>
        <w:t>我单位已登录</w:t>
      </w:r>
      <w:r>
        <w:rPr>
          <w:rFonts w:hint="eastAsia" w:ascii="宋体" w:hAnsi="宋体" w:eastAsia="宋体" w:cs="宋体"/>
          <w:spacing w:val="-3"/>
          <w:sz w:val="22"/>
          <w:szCs w:val="22"/>
          <w:lang w:val="en-US" w:eastAsia="zh-CN"/>
        </w:rPr>
        <w:t>北京华诺信和认证有限公司</w:t>
      </w:r>
      <w:r>
        <w:rPr>
          <w:rFonts w:hint="eastAsia" w:ascii="宋体" w:hAnsi="宋体" w:eastAsia="宋体" w:cs="宋体"/>
          <w:spacing w:val="-3"/>
          <w:sz w:val="22"/>
          <w:szCs w:val="22"/>
        </w:rPr>
        <w:t>官方网站</w:t>
      </w:r>
      <w:r>
        <w:rPr>
          <w:rFonts w:hint="eastAsia" w:ascii="宋体" w:hAnsi="宋体" w:eastAsia="宋体" w:cs="宋体"/>
          <w:color w:val="FF0000"/>
          <w:spacing w:val="-3"/>
          <w:sz w:val="22"/>
          <w:szCs w:val="22"/>
        </w:rPr>
        <w:t xml:space="preserve"> </w:t>
      </w:r>
      <w:r>
        <w:rPr>
          <w:rFonts w:hint="eastAsia" w:ascii="宋体" w:hAnsi="宋体" w:eastAsia="宋体" w:cs="宋体"/>
          <w:color w:val="auto"/>
          <w:spacing w:val="-3"/>
          <w:sz w:val="22"/>
          <w:szCs w:val="22"/>
          <w:u w:val="none"/>
        </w:rPr>
        <w:t>www.bjhnxh.cn</w:t>
      </w:r>
      <w:r>
        <w:rPr>
          <w:rFonts w:hint="eastAsia" w:ascii="宋体" w:hAnsi="宋体" w:eastAsia="宋体" w:cs="宋体"/>
          <w:spacing w:val="-3"/>
          <w:sz w:val="22"/>
          <w:szCs w:val="22"/>
        </w:rPr>
        <w:t>，获悉贵方提供的有关管理体系认证方面的公开文件，并</w:t>
      </w:r>
      <w:r>
        <w:rPr>
          <w:rFonts w:hint="eastAsia" w:ascii="宋体" w:hAnsi="宋体" w:eastAsia="宋体" w:cs="宋体"/>
          <w:sz w:val="22"/>
          <w:szCs w:val="22"/>
        </w:rPr>
        <w:t>由此了解到：</w:t>
      </w:r>
    </w:p>
    <w:p>
      <w:pPr>
        <w:pStyle w:val="6"/>
        <w:kinsoku w:val="0"/>
        <w:overflowPunct w:val="0"/>
        <w:spacing w:line="360" w:lineRule="auto"/>
        <w:ind w:left="0" w:firstLine="440" w:firstLineChars="200"/>
        <w:rPr>
          <w:rFonts w:hint="eastAsia" w:ascii="宋体" w:hAnsi="宋体" w:eastAsia="宋体" w:cs="宋体"/>
          <w:sz w:val="22"/>
          <w:szCs w:val="22"/>
        </w:rPr>
      </w:pPr>
      <w:r>
        <w:rPr>
          <w:rFonts w:hint="eastAsia" w:ascii="宋体" w:hAnsi="宋体" w:eastAsia="宋体" w:cs="宋体"/>
          <w:sz w:val="22"/>
          <w:szCs w:val="22"/>
        </w:rPr>
        <w:t>1、贵方的认证业务范围可以覆盖我们申请认证的领域。</w:t>
      </w:r>
    </w:p>
    <w:p>
      <w:pPr>
        <w:pStyle w:val="6"/>
        <w:kinsoku w:val="0"/>
        <w:overflowPunct w:val="0"/>
        <w:spacing w:line="360" w:lineRule="auto"/>
        <w:ind w:left="0"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pacing w:val="-3"/>
          <w:sz w:val="22"/>
          <w:szCs w:val="22"/>
        </w:rPr>
        <w:t>咨</w:t>
      </w:r>
      <w:r>
        <w:rPr>
          <w:rFonts w:hint="eastAsia" w:ascii="宋体" w:hAnsi="宋体" w:eastAsia="宋体" w:cs="宋体"/>
          <w:sz w:val="22"/>
          <w:szCs w:val="22"/>
        </w:rPr>
        <w:t>询</w:t>
      </w:r>
      <w:r>
        <w:rPr>
          <w:rFonts w:hint="eastAsia" w:ascii="宋体" w:hAnsi="宋体" w:eastAsia="宋体" w:cs="宋体"/>
          <w:spacing w:val="-3"/>
          <w:sz w:val="22"/>
          <w:szCs w:val="22"/>
        </w:rPr>
        <w:t>认</w:t>
      </w:r>
      <w:r>
        <w:rPr>
          <w:rFonts w:hint="eastAsia" w:ascii="宋体" w:hAnsi="宋体" w:eastAsia="宋体" w:cs="宋体"/>
          <w:sz w:val="22"/>
          <w:szCs w:val="22"/>
        </w:rPr>
        <w:t>证</w:t>
      </w:r>
      <w:r>
        <w:rPr>
          <w:rFonts w:hint="eastAsia" w:ascii="宋体" w:hAnsi="宋体" w:eastAsia="宋体" w:cs="宋体"/>
          <w:spacing w:val="-3"/>
          <w:sz w:val="22"/>
          <w:szCs w:val="22"/>
        </w:rPr>
        <w:t>一</w:t>
      </w:r>
      <w:r>
        <w:rPr>
          <w:rFonts w:hint="eastAsia" w:ascii="宋体" w:hAnsi="宋体" w:eastAsia="宋体" w:cs="宋体"/>
          <w:sz w:val="22"/>
          <w:szCs w:val="22"/>
        </w:rPr>
        <w:t>条</w:t>
      </w:r>
      <w:r>
        <w:rPr>
          <w:rFonts w:hint="eastAsia" w:ascii="宋体" w:hAnsi="宋体" w:eastAsia="宋体" w:cs="宋体"/>
          <w:spacing w:val="-3"/>
          <w:sz w:val="22"/>
          <w:szCs w:val="22"/>
        </w:rPr>
        <w:t>龙</w:t>
      </w:r>
      <w:r>
        <w:rPr>
          <w:rFonts w:hint="eastAsia" w:ascii="宋体" w:hAnsi="宋体" w:eastAsia="宋体" w:cs="宋体"/>
          <w:sz w:val="22"/>
          <w:szCs w:val="22"/>
        </w:rPr>
        <w:t>”</w:t>
      </w:r>
      <w:r>
        <w:rPr>
          <w:rFonts w:hint="eastAsia" w:ascii="宋体" w:hAnsi="宋体" w:eastAsia="宋体" w:cs="宋体"/>
          <w:spacing w:val="-3"/>
          <w:sz w:val="22"/>
          <w:szCs w:val="22"/>
        </w:rPr>
        <w:t>的</w:t>
      </w:r>
      <w:r>
        <w:rPr>
          <w:rFonts w:hint="eastAsia" w:ascii="宋体" w:hAnsi="宋体" w:eastAsia="宋体" w:cs="宋体"/>
          <w:sz w:val="22"/>
          <w:szCs w:val="22"/>
        </w:rPr>
        <w:t>做法</w:t>
      </w:r>
      <w:r>
        <w:rPr>
          <w:rFonts w:hint="eastAsia" w:ascii="宋体" w:hAnsi="宋体" w:eastAsia="宋体" w:cs="宋体"/>
          <w:spacing w:val="-3"/>
          <w:sz w:val="22"/>
          <w:szCs w:val="22"/>
        </w:rPr>
        <w:t>属</w:t>
      </w:r>
      <w:r>
        <w:rPr>
          <w:rFonts w:hint="eastAsia" w:ascii="宋体" w:hAnsi="宋体" w:eastAsia="宋体" w:cs="宋体"/>
          <w:sz w:val="22"/>
          <w:szCs w:val="22"/>
        </w:rPr>
        <w:t>违</w:t>
      </w:r>
      <w:r>
        <w:rPr>
          <w:rFonts w:hint="eastAsia" w:ascii="宋体" w:hAnsi="宋体" w:eastAsia="宋体" w:cs="宋体"/>
          <w:spacing w:val="-3"/>
          <w:sz w:val="22"/>
          <w:szCs w:val="22"/>
        </w:rPr>
        <w:t>规</w:t>
      </w:r>
      <w:r>
        <w:rPr>
          <w:rFonts w:hint="eastAsia" w:ascii="宋体" w:hAnsi="宋体" w:eastAsia="宋体" w:cs="宋体"/>
          <w:sz w:val="22"/>
          <w:szCs w:val="22"/>
        </w:rPr>
        <w:t>行</w:t>
      </w:r>
      <w:r>
        <w:rPr>
          <w:rFonts w:hint="eastAsia" w:ascii="宋体" w:hAnsi="宋体" w:eastAsia="宋体" w:cs="宋体"/>
          <w:spacing w:val="-3"/>
          <w:sz w:val="22"/>
          <w:szCs w:val="22"/>
        </w:rPr>
        <w:t>为</w:t>
      </w:r>
      <w:r>
        <w:rPr>
          <w:rFonts w:hint="eastAsia" w:ascii="宋体" w:hAnsi="宋体" w:eastAsia="宋体" w:cs="宋体"/>
          <w:sz w:val="22"/>
          <w:szCs w:val="22"/>
        </w:rPr>
        <w:t>。</w:t>
      </w:r>
    </w:p>
    <w:p>
      <w:pPr>
        <w:pStyle w:val="6"/>
        <w:kinsoku w:val="0"/>
        <w:overflowPunct w:val="0"/>
        <w:spacing w:line="360" w:lineRule="auto"/>
        <w:ind w:left="0" w:firstLine="440" w:firstLineChars="200"/>
        <w:rPr>
          <w:rFonts w:hint="eastAsia" w:ascii="宋体" w:hAnsi="宋体" w:eastAsia="宋体" w:cs="宋体"/>
          <w:sz w:val="22"/>
          <w:szCs w:val="22"/>
        </w:rPr>
      </w:pPr>
      <w:r>
        <w:rPr>
          <w:rFonts w:hint="eastAsia" w:ascii="宋体" w:hAnsi="宋体" w:eastAsia="宋体" w:cs="宋体"/>
          <w:sz w:val="22"/>
          <w:szCs w:val="22"/>
        </w:rPr>
        <w:t>3、认证收费国家有相应的收费标准。</w:t>
      </w:r>
    </w:p>
    <w:p>
      <w:pPr>
        <w:pStyle w:val="6"/>
        <w:kinsoku w:val="0"/>
        <w:overflowPunct w:val="0"/>
        <w:spacing w:line="360" w:lineRule="auto"/>
        <w:ind w:left="0" w:firstLine="440" w:firstLineChars="200"/>
        <w:jc w:val="both"/>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pacing w:val="-4"/>
          <w:sz w:val="22"/>
          <w:szCs w:val="22"/>
        </w:rPr>
        <w:t>、</w:t>
      </w:r>
      <w:r>
        <w:rPr>
          <w:rFonts w:hint="eastAsia" w:ascii="宋体" w:hAnsi="宋体" w:eastAsia="宋体" w:cs="宋体"/>
          <w:sz w:val="22"/>
          <w:szCs w:val="22"/>
        </w:rPr>
        <w:t>我单位承诺《认证申请》及所提供的文件资料是真实和有效的，如实申报了管理体系覆盖人数（包括多现场、临时场所、临时工、季节工）及多场所和临时场所项目数，承担因瞒报实际人数、漏报项目数导致影响认证有效性及/或引发的其他任何法律责任；我单位了解并同意：如贵方现场审核时发现与实际情形（包括但不限于前述[覆盖人数、场所、项目]）不符，为保证审核结果的有效性，贵方有权增加审核人日和审核费用</w:t>
      </w:r>
      <w:r>
        <w:rPr>
          <w:rFonts w:hint="eastAsia" w:ascii="宋体" w:hAnsi="宋体" w:eastAsia="宋体" w:cs="宋体"/>
          <w:spacing w:val="-2"/>
          <w:sz w:val="22"/>
          <w:szCs w:val="22"/>
        </w:rPr>
        <w:t>，且组织人数将上报国家认监委、认可委，届时将</w:t>
      </w:r>
      <w:r>
        <w:rPr>
          <w:rFonts w:hint="eastAsia" w:ascii="宋体" w:hAnsi="宋体" w:eastAsia="宋体" w:cs="宋体"/>
          <w:sz w:val="22"/>
          <w:szCs w:val="22"/>
        </w:rPr>
        <w:t>会在网上公开发布。</w:t>
      </w:r>
    </w:p>
    <w:p>
      <w:pPr>
        <w:pStyle w:val="6"/>
        <w:kinsoku w:val="0"/>
        <w:overflowPunct w:val="0"/>
        <w:spacing w:line="360" w:lineRule="auto"/>
        <w:ind w:left="0" w:firstLine="440" w:firstLineChars="200"/>
        <w:jc w:val="both"/>
        <w:rPr>
          <w:rFonts w:hint="eastAsia" w:ascii="宋体" w:hAnsi="宋体" w:eastAsia="宋体" w:cs="宋体"/>
          <w:color w:val="000000"/>
          <w:sz w:val="22"/>
          <w:szCs w:val="22"/>
        </w:rPr>
      </w:pPr>
      <w:r>
        <w:rPr>
          <w:rFonts w:hint="eastAsia" w:ascii="宋体" w:hAnsi="宋体" w:eastAsia="宋体" w:cs="宋体"/>
          <w:sz w:val="22"/>
          <w:szCs w:val="22"/>
        </w:rPr>
        <w:t>5</w:t>
      </w:r>
      <w:r>
        <w:rPr>
          <w:rFonts w:hint="eastAsia" w:ascii="宋体" w:hAnsi="宋体" w:eastAsia="宋体" w:cs="宋体"/>
          <w:color w:val="000000"/>
          <w:sz w:val="22"/>
          <w:szCs w:val="22"/>
        </w:rPr>
        <w:t>、我单位承诺获得认证后持续有效运行管理体系；承诺遵守认证认可相关法律法规，协助认证监管部门监督检查，对有关事项的询问和调查如实提供材料和信息；承诺获证后正确使用认证证书和认证标志。</w:t>
      </w:r>
    </w:p>
    <w:p>
      <w:pPr>
        <w:pStyle w:val="6"/>
        <w:kinsoku w:val="0"/>
        <w:overflowPunct w:val="0"/>
        <w:spacing w:line="360" w:lineRule="auto"/>
        <w:ind w:left="0" w:firstLine="440" w:firstLineChars="200"/>
        <w:jc w:val="both"/>
        <w:rPr>
          <w:rFonts w:hint="eastAsia" w:ascii="宋体" w:hAnsi="宋体" w:eastAsia="宋体" w:cs="宋体"/>
          <w:color w:val="000000"/>
          <w:sz w:val="22"/>
          <w:szCs w:val="22"/>
        </w:rPr>
      </w:pPr>
      <w:r>
        <w:rPr>
          <w:rFonts w:hint="eastAsia" w:ascii="宋体" w:hAnsi="宋体" w:eastAsia="宋体" w:cs="宋体"/>
          <w:sz w:val="22"/>
          <w:szCs w:val="22"/>
        </w:rPr>
        <w:t>6</w:t>
      </w:r>
      <w:r>
        <w:rPr>
          <w:rFonts w:hint="eastAsia" w:ascii="宋体" w:hAnsi="宋体" w:eastAsia="宋体" w:cs="宋体"/>
          <w:color w:val="000000"/>
          <w:sz w:val="22"/>
          <w:szCs w:val="22"/>
        </w:rPr>
        <w:t>、</w:t>
      </w:r>
      <w:r>
        <w:rPr>
          <w:rFonts w:hint="eastAsia" w:ascii="宋体" w:hAnsi="宋体" w:eastAsia="宋体" w:cs="宋体"/>
          <w:sz w:val="22"/>
          <w:szCs w:val="22"/>
        </w:rPr>
        <w:t>当我方出现影响管理体系/服务持续满足认证标准要求能力的情况时，应及时通知贵方。</w:t>
      </w:r>
      <w:r>
        <w:rPr>
          <w:rFonts w:hint="eastAsia" w:ascii="宋体" w:hAnsi="宋体" w:eastAsia="宋体" w:cs="宋体"/>
          <w:color w:val="000000"/>
          <w:sz w:val="22"/>
          <w:szCs w:val="22"/>
        </w:rPr>
        <w:t>我单位的授权代表已经仔细阅读、理解并接受《认证申请》和《认证合同》的全部条款。</w:t>
      </w:r>
    </w:p>
    <w:p>
      <w:pPr>
        <w:numPr>
          <w:ilvl w:val="0"/>
          <w:numId w:val="0"/>
        </w:numPr>
        <w:spacing w:before="78" w:beforeLines="25" w:after="78" w:afterLines="25"/>
        <w:ind w:leftChars="0"/>
        <w:rPr>
          <w:rFonts w:hint="eastAsia" w:ascii="宋体" w:hAnsi="宋体"/>
          <w:b/>
          <w:bCs/>
          <w:sz w:val="22"/>
          <w:szCs w:val="22"/>
        </w:rPr>
      </w:pPr>
      <w:r>
        <w:rPr>
          <w:rFonts w:hint="eastAsia" w:ascii="宋体" w:hAnsi="宋体"/>
          <w:b/>
          <w:bCs/>
          <w:sz w:val="22"/>
          <w:szCs w:val="22"/>
          <w:lang w:val="en-US" w:eastAsia="zh-CN"/>
        </w:rPr>
        <w:t>五、</w:t>
      </w:r>
      <w:r>
        <w:rPr>
          <w:rFonts w:hint="eastAsia" w:ascii="宋体" w:hAnsi="宋体"/>
          <w:b/>
          <w:bCs/>
          <w:sz w:val="22"/>
          <w:szCs w:val="22"/>
        </w:rPr>
        <w:t>再认证组织请填写:</w:t>
      </w:r>
    </w:p>
    <w:p>
      <w:pPr>
        <w:spacing w:before="78" w:beforeLines="25" w:after="78" w:afterLines="25"/>
        <w:ind w:left="284"/>
        <w:rPr>
          <w:rFonts w:hint="eastAsia" w:ascii="宋体" w:hAnsi="宋体"/>
          <w:sz w:val="22"/>
          <w:szCs w:val="22"/>
        </w:rPr>
      </w:pPr>
      <w:r>
        <w:rPr>
          <w:rFonts w:hint="eastAsia" w:ascii="宋体" w:hAnsi="宋体"/>
          <w:sz w:val="22"/>
          <w:szCs w:val="22"/>
        </w:rPr>
        <w:t>□不涉及</w:t>
      </w:r>
    </w:p>
    <w:p>
      <w:pPr>
        <w:numPr>
          <w:ilvl w:val="2"/>
          <w:numId w:val="3"/>
        </w:numPr>
        <w:spacing w:before="78" w:beforeLines="25" w:after="78" w:afterLines="25"/>
        <w:rPr>
          <w:rFonts w:hint="eastAsia" w:ascii="宋体" w:hAnsi="宋体"/>
          <w:sz w:val="22"/>
          <w:szCs w:val="22"/>
        </w:rPr>
      </w:pPr>
      <w:r>
        <w:rPr>
          <w:rFonts w:hint="eastAsia" w:ascii="宋体" w:hAnsi="宋体"/>
          <w:sz w:val="22"/>
          <w:szCs w:val="22"/>
        </w:rPr>
        <w:t>体系文件是否发生变化  □是  □否</w:t>
      </w:r>
    </w:p>
    <w:p>
      <w:pPr>
        <w:numPr>
          <w:ilvl w:val="2"/>
          <w:numId w:val="3"/>
        </w:numPr>
        <w:spacing w:before="78" w:beforeLines="25" w:after="78" w:afterLines="25"/>
        <w:rPr>
          <w:rFonts w:hint="eastAsia" w:ascii="宋体" w:hAnsi="宋体"/>
          <w:sz w:val="22"/>
          <w:szCs w:val="22"/>
        </w:rPr>
      </w:pPr>
      <w:r>
        <w:rPr>
          <w:rFonts w:hint="eastAsia" w:ascii="宋体" w:hAnsi="宋体"/>
          <w:sz w:val="22"/>
          <w:szCs w:val="22"/>
        </w:rPr>
        <w:t>组织机构是否发生变化  □是  □否</w:t>
      </w:r>
    </w:p>
    <w:p>
      <w:pPr>
        <w:numPr>
          <w:ilvl w:val="2"/>
          <w:numId w:val="3"/>
        </w:numPr>
        <w:spacing w:before="78" w:beforeLines="25" w:after="78" w:afterLines="25"/>
        <w:rPr>
          <w:rFonts w:hint="eastAsia" w:ascii="宋体" w:hAnsi="宋体"/>
          <w:sz w:val="22"/>
          <w:szCs w:val="22"/>
        </w:rPr>
      </w:pPr>
      <w:r>
        <w:rPr>
          <w:rFonts w:hint="eastAsia" w:ascii="宋体" w:hAnsi="宋体"/>
          <w:sz w:val="22"/>
          <w:szCs w:val="22"/>
        </w:rPr>
        <w:t>组织人数是否发生变化  □是  □否</w:t>
      </w:r>
    </w:p>
    <w:p>
      <w:pPr>
        <w:numPr>
          <w:ilvl w:val="0"/>
          <w:numId w:val="0"/>
        </w:numPr>
        <w:spacing w:before="78" w:beforeLines="25" w:after="78" w:afterLines="25"/>
        <w:ind w:leftChars="0"/>
        <w:rPr>
          <w:rFonts w:hint="eastAsia" w:ascii="宋体" w:hAnsi="宋体"/>
          <w:b/>
          <w:bCs/>
          <w:sz w:val="22"/>
          <w:szCs w:val="22"/>
        </w:rPr>
      </w:pPr>
      <w:r>
        <w:rPr>
          <w:rFonts w:hint="eastAsia" w:ascii="宋体" w:hAnsi="宋体"/>
          <w:b/>
          <w:bCs/>
          <w:sz w:val="22"/>
          <w:szCs w:val="22"/>
          <w:lang w:val="en-US" w:eastAsia="zh-CN"/>
        </w:rPr>
        <w:t>六、</w:t>
      </w:r>
      <w:r>
        <w:rPr>
          <w:rFonts w:hint="eastAsia" w:ascii="宋体" w:hAnsi="宋体"/>
          <w:b/>
          <w:bCs/>
          <w:sz w:val="22"/>
          <w:szCs w:val="22"/>
        </w:rPr>
        <w:t xml:space="preserve">申请认证证书转换组织请填写: </w:t>
      </w:r>
    </w:p>
    <w:p>
      <w:pPr>
        <w:spacing w:before="78" w:beforeLines="25" w:after="78" w:afterLines="25"/>
        <w:rPr>
          <w:rFonts w:hint="eastAsia" w:ascii="宋体" w:hAnsi="宋体"/>
          <w:sz w:val="22"/>
          <w:szCs w:val="22"/>
        </w:rPr>
      </w:pPr>
      <w:r>
        <w:rPr>
          <w:rFonts w:hint="eastAsia" w:ascii="宋体" w:hAnsi="宋体"/>
          <w:sz w:val="22"/>
          <w:szCs w:val="22"/>
        </w:rPr>
        <w:t xml:space="preserve">   □不涉及</w:t>
      </w:r>
    </w:p>
    <w:p>
      <w:pPr>
        <w:numPr>
          <w:ilvl w:val="2"/>
          <w:numId w:val="4"/>
        </w:numPr>
        <w:spacing w:before="78" w:beforeLines="25" w:after="78" w:afterLines="25"/>
        <w:rPr>
          <w:rFonts w:hint="eastAsia" w:ascii="宋体" w:hAnsi="宋体"/>
          <w:sz w:val="22"/>
          <w:szCs w:val="22"/>
        </w:rPr>
      </w:pPr>
      <w:r>
        <w:rPr>
          <w:rFonts w:hint="eastAsia" w:ascii="宋体" w:hAnsi="宋体"/>
          <w:sz w:val="22"/>
          <w:szCs w:val="22"/>
        </w:rPr>
        <w:t>最后一次审核的类型：□初审  □第</w:t>
      </w:r>
      <w:r>
        <w:rPr>
          <w:rFonts w:hint="eastAsia" w:ascii="宋体" w:hAnsi="宋体"/>
          <w:sz w:val="22"/>
          <w:szCs w:val="22"/>
          <w:u w:val="single"/>
        </w:rPr>
        <w:t xml:space="preserve">  </w:t>
      </w:r>
      <w:r>
        <w:rPr>
          <w:rFonts w:hint="eastAsia" w:ascii="宋体" w:hAnsi="宋体"/>
          <w:sz w:val="22"/>
          <w:szCs w:val="22"/>
        </w:rPr>
        <w:t>次监督  □第</w:t>
      </w:r>
      <w:r>
        <w:rPr>
          <w:rFonts w:hint="eastAsia" w:ascii="宋体" w:hAnsi="宋体"/>
          <w:sz w:val="22"/>
          <w:szCs w:val="22"/>
          <w:u w:val="single"/>
        </w:rPr>
        <w:t xml:space="preserve">  </w:t>
      </w:r>
      <w:r>
        <w:rPr>
          <w:rFonts w:hint="eastAsia" w:ascii="宋体" w:hAnsi="宋体"/>
          <w:sz w:val="22"/>
          <w:szCs w:val="22"/>
        </w:rPr>
        <w:t>次再认证  □其他</w:t>
      </w:r>
    </w:p>
    <w:p>
      <w:pPr>
        <w:numPr>
          <w:ilvl w:val="2"/>
          <w:numId w:val="4"/>
        </w:numPr>
        <w:spacing w:before="78" w:beforeLines="25" w:after="78" w:afterLines="25"/>
        <w:rPr>
          <w:rFonts w:hint="eastAsia" w:ascii="宋体" w:hAnsi="宋体"/>
          <w:sz w:val="22"/>
          <w:szCs w:val="22"/>
        </w:rPr>
      </w:pPr>
      <w:r>
        <w:rPr>
          <w:rFonts w:hint="eastAsia" w:ascii="宋体" w:hAnsi="宋体"/>
          <w:sz w:val="22"/>
          <w:szCs w:val="22"/>
        </w:rPr>
        <w:t>最后一次审核的日期：</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日至</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p>
      <w:pPr>
        <w:numPr>
          <w:ilvl w:val="2"/>
          <w:numId w:val="4"/>
        </w:numPr>
        <w:spacing w:before="78" w:beforeLines="25" w:after="78" w:afterLines="25"/>
        <w:rPr>
          <w:rFonts w:hint="eastAsia" w:ascii="宋体" w:hAnsi="宋体"/>
          <w:sz w:val="22"/>
          <w:szCs w:val="22"/>
        </w:rPr>
      </w:pPr>
      <w:r>
        <w:rPr>
          <w:rFonts w:hint="eastAsia" w:ascii="宋体" w:hAnsi="宋体"/>
          <w:sz w:val="22"/>
          <w:szCs w:val="22"/>
        </w:rPr>
        <w:t>认可标志：</w:t>
      </w:r>
      <w:r>
        <w:rPr>
          <w:rFonts w:hint="eastAsia" w:ascii="宋体" w:hAnsi="宋体"/>
          <w:sz w:val="22"/>
          <w:szCs w:val="22"/>
          <w:u w:val="single"/>
        </w:rPr>
        <w:t xml:space="preserve">           </w:t>
      </w:r>
      <w:r>
        <w:rPr>
          <w:rFonts w:hint="eastAsia" w:ascii="宋体" w:hAnsi="宋体"/>
          <w:sz w:val="22"/>
          <w:szCs w:val="22"/>
        </w:rPr>
        <w:t>认证证书有效期：</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日至</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p>
      <w:pPr>
        <w:numPr>
          <w:ilvl w:val="2"/>
          <w:numId w:val="4"/>
        </w:numPr>
        <w:spacing w:before="78" w:beforeLines="25" w:after="78" w:afterLines="25"/>
        <w:rPr>
          <w:rFonts w:hint="eastAsia" w:ascii="宋体" w:hAnsi="宋体"/>
          <w:sz w:val="22"/>
          <w:szCs w:val="22"/>
        </w:rPr>
      </w:pPr>
      <w:r>
        <w:rPr>
          <w:rFonts w:hint="eastAsia" w:ascii="宋体" w:hAnsi="宋体"/>
          <w:sz w:val="22"/>
          <w:szCs w:val="22"/>
        </w:rPr>
        <w:t>原发证机构名称：</w:t>
      </w:r>
      <w:r>
        <w:rPr>
          <w:rFonts w:hint="eastAsia" w:ascii="宋体" w:hAnsi="宋体"/>
          <w:sz w:val="22"/>
          <w:szCs w:val="22"/>
          <w:u w:val="single"/>
        </w:rPr>
        <w:t xml:space="preserve">                                   </w:t>
      </w:r>
      <w:r>
        <w:rPr>
          <w:rFonts w:hint="eastAsia" w:ascii="宋体" w:hAnsi="宋体"/>
          <w:sz w:val="22"/>
          <w:szCs w:val="22"/>
        </w:rPr>
        <w:t>发证机构负责人:</w:t>
      </w:r>
      <w:r>
        <w:rPr>
          <w:rFonts w:hint="eastAsia" w:ascii="宋体" w:hAnsi="宋体"/>
          <w:sz w:val="22"/>
          <w:szCs w:val="22"/>
          <w:u w:val="single"/>
        </w:rPr>
        <w:t xml:space="preserve">               </w:t>
      </w:r>
    </w:p>
    <w:p>
      <w:pPr>
        <w:numPr>
          <w:ilvl w:val="2"/>
          <w:numId w:val="4"/>
        </w:numPr>
        <w:spacing w:before="78" w:beforeLines="25" w:after="78" w:afterLines="25"/>
        <w:rPr>
          <w:rFonts w:hint="eastAsia" w:ascii="宋体" w:hAnsi="宋体"/>
          <w:sz w:val="22"/>
          <w:szCs w:val="22"/>
        </w:rPr>
      </w:pPr>
      <w:r>
        <w:rPr>
          <w:rFonts w:hint="eastAsia" w:ascii="宋体" w:hAnsi="宋体"/>
          <w:sz w:val="22"/>
          <w:szCs w:val="22"/>
        </w:rPr>
        <w:t>转换理由：</w:t>
      </w:r>
      <w:r>
        <w:rPr>
          <w:rFonts w:hint="eastAsia" w:ascii="宋体" w:hAnsi="宋体"/>
          <w:sz w:val="22"/>
          <w:szCs w:val="22"/>
          <w:u w:val="single"/>
        </w:rPr>
        <w:t xml:space="preserve">                                                                       </w:t>
      </w:r>
    </w:p>
    <w:p>
      <w:pPr>
        <w:numPr>
          <w:ilvl w:val="2"/>
          <w:numId w:val="4"/>
        </w:numPr>
        <w:spacing w:before="78" w:beforeLines="25" w:after="78" w:afterLines="25"/>
        <w:rPr>
          <w:rFonts w:hint="eastAsia" w:ascii="宋体" w:hAnsi="宋体"/>
          <w:sz w:val="22"/>
          <w:szCs w:val="22"/>
        </w:rPr>
      </w:pPr>
      <w:r>
        <w:rPr>
          <w:rFonts w:hint="eastAsia" w:ascii="宋体" w:hAnsi="宋体"/>
          <w:sz w:val="22"/>
          <w:szCs w:val="22"/>
        </w:rPr>
        <w:t>管理体系运行现状：</w:t>
      </w:r>
      <w:r>
        <w:rPr>
          <w:rFonts w:hint="eastAsia" w:ascii="宋体" w:hAnsi="宋体"/>
          <w:sz w:val="22"/>
          <w:szCs w:val="22"/>
          <w:u w:val="single"/>
        </w:rPr>
        <w:t xml:space="preserve">                                                               </w:t>
      </w:r>
    </w:p>
    <w:p>
      <w:pPr>
        <w:pStyle w:val="6"/>
        <w:kinsoku w:val="0"/>
        <w:overflowPunct w:val="0"/>
        <w:spacing w:line="360" w:lineRule="auto"/>
        <w:ind w:left="0" w:firstLine="440" w:firstLineChars="200"/>
        <w:jc w:val="both"/>
        <w:rPr>
          <w:rFonts w:hint="eastAsia" w:ascii="宋体" w:hAnsi="宋体" w:eastAsia="宋体" w:cs="宋体"/>
          <w:color w:val="000000"/>
          <w:sz w:val="22"/>
          <w:szCs w:val="22"/>
        </w:rPr>
      </w:pPr>
    </w:p>
    <w:p>
      <w:pPr>
        <w:pStyle w:val="6"/>
        <w:kinsoku w:val="0"/>
        <w:overflowPunct w:val="0"/>
        <w:spacing w:line="360" w:lineRule="auto"/>
        <w:rPr>
          <w:rFonts w:hint="eastAsia" w:ascii="宋体" w:hAnsi="宋体" w:eastAsia="宋体" w:cs="宋体"/>
          <w:sz w:val="22"/>
          <w:szCs w:val="22"/>
        </w:rPr>
      </w:pPr>
    </w:p>
    <w:p>
      <w:pPr>
        <w:pStyle w:val="6"/>
        <w:kinsoku w:val="0"/>
        <w:overflowPunct w:val="0"/>
        <w:spacing w:line="360" w:lineRule="auto"/>
        <w:rPr>
          <w:rFonts w:hint="eastAsia" w:ascii="宋体" w:hAnsi="宋体" w:eastAsia="宋体" w:cs="宋体"/>
          <w:sz w:val="22"/>
          <w:szCs w:val="22"/>
        </w:rPr>
      </w:pPr>
    </w:p>
    <w:p>
      <w:pPr>
        <w:pStyle w:val="6"/>
        <w:kinsoku w:val="0"/>
        <w:overflowPunct w:val="0"/>
        <w:spacing w:line="360" w:lineRule="auto"/>
        <w:rPr>
          <w:rFonts w:hint="eastAsia" w:ascii="宋体" w:hAnsi="宋体" w:eastAsia="宋体" w:cs="宋体"/>
          <w:sz w:val="22"/>
          <w:szCs w:val="22"/>
        </w:rPr>
      </w:pPr>
    </w:p>
    <w:p>
      <w:pPr>
        <w:pStyle w:val="6"/>
        <w:kinsoku w:val="0"/>
        <w:overflowPunct w:val="0"/>
        <w:spacing w:line="360" w:lineRule="auto"/>
        <w:rPr>
          <w:rFonts w:hint="eastAsia" w:ascii="宋体" w:hAnsi="宋体" w:eastAsia="宋体" w:cs="宋体"/>
          <w:sz w:val="22"/>
          <w:szCs w:val="22"/>
        </w:rPr>
      </w:pPr>
      <w:r>
        <w:rPr>
          <w:rFonts w:hint="eastAsia" w:ascii="宋体" w:hAnsi="宋体" w:eastAsia="宋体" w:cs="宋体"/>
          <w:sz w:val="22"/>
          <w:szCs w:val="22"/>
        </w:rPr>
        <w:t>特此确认。</w:t>
      </w:r>
    </w:p>
    <w:p>
      <w:pPr>
        <w:pStyle w:val="6"/>
        <w:kinsoku w:val="0"/>
        <w:overflowPunct w:val="0"/>
        <w:spacing w:line="360" w:lineRule="auto"/>
        <w:ind w:left="0"/>
        <w:rPr>
          <w:rFonts w:hint="eastAsia" w:ascii="宋体" w:hAnsi="宋体" w:eastAsia="宋体" w:cs="宋体"/>
          <w:sz w:val="22"/>
          <w:szCs w:val="22"/>
        </w:rPr>
      </w:pPr>
    </w:p>
    <w:p>
      <w:pPr>
        <w:pStyle w:val="6"/>
        <w:kinsoku w:val="0"/>
        <w:overflowPunct w:val="0"/>
        <w:spacing w:line="360" w:lineRule="auto"/>
        <w:rPr>
          <w:rFonts w:hint="eastAsia" w:ascii="宋体" w:hAnsi="宋体" w:eastAsia="宋体" w:cs="宋体"/>
          <w:sz w:val="22"/>
          <w:szCs w:val="22"/>
        </w:rPr>
      </w:pPr>
      <w:r>
        <w:rPr>
          <w:rFonts w:hint="eastAsia" w:ascii="宋体" w:hAnsi="宋体" w:eastAsia="宋体" w:cs="宋体"/>
          <w:sz w:val="22"/>
          <w:szCs w:val="22"/>
        </w:rPr>
        <w:t>授权</w:t>
      </w:r>
      <w:r>
        <w:rPr>
          <w:rFonts w:hint="eastAsia" w:ascii="宋体" w:hAnsi="宋体" w:eastAsia="宋体" w:cs="宋体"/>
          <w:spacing w:val="-3"/>
          <w:sz w:val="22"/>
          <w:szCs w:val="22"/>
        </w:rPr>
        <w:t>代</w:t>
      </w:r>
      <w:r>
        <w:rPr>
          <w:rFonts w:hint="eastAsia" w:ascii="宋体" w:hAnsi="宋体" w:eastAsia="宋体" w:cs="宋体"/>
          <w:sz w:val="22"/>
          <w:szCs w:val="22"/>
        </w:rPr>
        <w:t>表</w:t>
      </w:r>
      <w:r>
        <w:rPr>
          <w:rFonts w:hint="eastAsia" w:ascii="宋体" w:hAnsi="宋体" w:eastAsia="宋体" w:cs="宋体"/>
          <w:spacing w:val="-3"/>
          <w:sz w:val="22"/>
          <w:szCs w:val="22"/>
        </w:rPr>
        <w:t>（</w:t>
      </w:r>
      <w:r>
        <w:rPr>
          <w:rFonts w:hint="eastAsia" w:ascii="宋体" w:hAnsi="宋体" w:eastAsia="宋体" w:cs="宋体"/>
          <w:sz w:val="22"/>
          <w:szCs w:val="22"/>
        </w:rPr>
        <w:t>签</w:t>
      </w:r>
      <w:r>
        <w:rPr>
          <w:rFonts w:hint="eastAsia" w:ascii="宋体" w:hAnsi="宋体" w:eastAsia="宋体" w:cs="宋体"/>
          <w:spacing w:val="-3"/>
          <w:sz w:val="22"/>
          <w:szCs w:val="22"/>
        </w:rPr>
        <w:t>字</w:t>
      </w:r>
      <w:r>
        <w:rPr>
          <w:rFonts w:hint="eastAsia" w:ascii="宋体" w:hAnsi="宋体" w:eastAsia="宋体" w:cs="宋体"/>
          <w:spacing w:val="-106"/>
          <w:sz w:val="22"/>
          <w:szCs w:val="22"/>
        </w:rPr>
        <w:t>）</w:t>
      </w:r>
      <w:r>
        <w:rPr>
          <w:rFonts w:hint="eastAsia" w:ascii="宋体" w:hAnsi="宋体" w:eastAsia="宋体" w:cs="宋体"/>
          <w:sz w:val="22"/>
          <w:szCs w:val="22"/>
        </w:rPr>
        <w:t>：</w:t>
      </w:r>
    </w:p>
    <w:p>
      <w:pPr>
        <w:pStyle w:val="6"/>
        <w:kinsoku w:val="0"/>
        <w:overflowPunct w:val="0"/>
        <w:spacing w:line="360" w:lineRule="auto"/>
        <w:ind w:left="0"/>
        <w:rPr>
          <w:rFonts w:hint="eastAsia" w:ascii="宋体" w:hAnsi="宋体" w:eastAsia="宋体" w:cs="宋体"/>
          <w:sz w:val="22"/>
          <w:szCs w:val="22"/>
        </w:rPr>
      </w:pPr>
    </w:p>
    <w:p>
      <w:pPr>
        <w:pStyle w:val="6"/>
        <w:kinsoku w:val="0"/>
        <w:overflowPunct w:val="0"/>
        <w:spacing w:line="360" w:lineRule="auto"/>
        <w:rPr>
          <w:rFonts w:hint="eastAsia" w:ascii="宋体" w:hAnsi="宋体" w:eastAsia="宋体" w:cs="宋体"/>
          <w:sz w:val="22"/>
          <w:szCs w:val="22"/>
        </w:rPr>
        <w:sectPr>
          <w:headerReference r:id="rId7" w:type="first"/>
          <w:headerReference r:id="rId5" w:type="default"/>
          <w:headerReference r:id="rId6" w:type="even"/>
          <w:pgSz w:w="11910" w:h="16840"/>
          <w:pgMar w:top="1060" w:right="853" w:bottom="1140" w:left="800" w:header="851" w:footer="951" w:gutter="0"/>
          <w:pgNumType w:start="1"/>
          <w:cols w:space="720" w:num="1"/>
          <w:docGrid w:linePitch="326" w:charSpace="0"/>
        </w:sectPr>
      </w:pPr>
      <w:r>
        <w:rPr>
          <w:rFonts w:hint="eastAsia" w:ascii="宋体" w:hAnsi="宋体" w:eastAsia="宋体" w:cs="宋体"/>
          <w:sz w:val="22"/>
          <w:szCs w:val="22"/>
        </w:rPr>
        <w:t>认证</w:t>
      </w:r>
      <w:r>
        <w:rPr>
          <w:rFonts w:hint="eastAsia" w:ascii="宋体" w:hAnsi="宋体" w:eastAsia="宋体" w:cs="宋体"/>
          <w:spacing w:val="-3"/>
          <w:sz w:val="22"/>
          <w:szCs w:val="22"/>
        </w:rPr>
        <w:t>申</w:t>
      </w:r>
      <w:r>
        <w:rPr>
          <w:rFonts w:hint="eastAsia" w:ascii="宋体" w:hAnsi="宋体" w:eastAsia="宋体" w:cs="宋体"/>
          <w:sz w:val="22"/>
          <w:szCs w:val="22"/>
        </w:rPr>
        <w:t>请</w:t>
      </w:r>
      <w:r>
        <w:rPr>
          <w:rFonts w:hint="eastAsia" w:ascii="宋体" w:hAnsi="宋体" w:eastAsia="宋体" w:cs="宋体"/>
          <w:spacing w:val="-3"/>
          <w:sz w:val="22"/>
          <w:szCs w:val="22"/>
        </w:rPr>
        <w:t>方</w:t>
      </w:r>
      <w:r>
        <w:rPr>
          <w:rFonts w:hint="eastAsia" w:ascii="宋体" w:hAnsi="宋体" w:eastAsia="宋体" w:cs="宋体"/>
          <w:sz w:val="22"/>
          <w:szCs w:val="22"/>
        </w:rPr>
        <w:t>（</w:t>
      </w:r>
      <w:r>
        <w:rPr>
          <w:rFonts w:hint="eastAsia" w:ascii="宋体" w:hAnsi="宋体" w:eastAsia="宋体" w:cs="宋体"/>
          <w:spacing w:val="-3"/>
          <w:sz w:val="22"/>
          <w:szCs w:val="22"/>
        </w:rPr>
        <w:t>盖</w:t>
      </w:r>
      <w:r>
        <w:rPr>
          <w:rFonts w:hint="eastAsia" w:ascii="宋体" w:hAnsi="宋体" w:eastAsia="宋体" w:cs="宋体"/>
          <w:sz w:val="22"/>
          <w:szCs w:val="22"/>
        </w:rPr>
        <w:t>章</w:t>
      </w:r>
      <w:r>
        <w:rPr>
          <w:rFonts w:hint="eastAsia" w:ascii="宋体" w:hAnsi="宋体" w:eastAsia="宋体" w:cs="宋体"/>
          <w:spacing w:val="-109"/>
          <w:sz w:val="22"/>
          <w:szCs w:val="22"/>
        </w:rPr>
        <w:t>）</w:t>
      </w:r>
      <w:r>
        <w:rPr>
          <w:rFonts w:hint="eastAsia" w:ascii="宋体" w:hAnsi="宋体" w:eastAsia="宋体" w:cs="宋体"/>
          <w:sz w:val="22"/>
          <w:szCs w:val="22"/>
        </w:rPr>
        <w:t>：</w:t>
      </w:r>
    </w:p>
    <w:p>
      <w:pPr>
        <w:spacing w:line="360" w:lineRule="auto"/>
      </w:pPr>
    </w:p>
    <w:p>
      <w:pPr>
        <w:spacing w:line="360" w:lineRule="auto"/>
      </w:pPr>
    </w:p>
    <w:p>
      <w:pPr>
        <w:pStyle w:val="2"/>
        <w:ind w:right="60"/>
      </w:pPr>
      <w:r>
        <w:rPr>
          <w:rFonts w:hint="eastAsia"/>
          <w:spacing w:val="55"/>
          <w:kern w:val="0"/>
          <w:fitText w:val="3080" w:id="2145003473"/>
        </w:rPr>
        <w:t>认</w:t>
      </w:r>
      <w:r>
        <w:rPr>
          <w:spacing w:val="55"/>
          <w:kern w:val="0"/>
          <w:fitText w:val="3080" w:id="2145003473"/>
        </w:rPr>
        <w:t xml:space="preserve"> </w:t>
      </w:r>
      <w:r>
        <w:rPr>
          <w:rFonts w:hint="eastAsia"/>
          <w:spacing w:val="55"/>
          <w:kern w:val="0"/>
          <w:fitText w:val="3080" w:id="2145003473"/>
        </w:rPr>
        <w:t>证</w:t>
      </w:r>
      <w:r>
        <w:rPr>
          <w:spacing w:val="55"/>
          <w:kern w:val="0"/>
          <w:fitText w:val="3080" w:id="2145003473"/>
        </w:rPr>
        <w:t xml:space="preserve"> </w:t>
      </w:r>
      <w:r>
        <w:rPr>
          <w:rFonts w:hint="eastAsia"/>
          <w:spacing w:val="55"/>
          <w:kern w:val="0"/>
          <w:fitText w:val="3080" w:id="2145003473"/>
        </w:rPr>
        <w:t>合</w:t>
      </w:r>
      <w:r>
        <w:rPr>
          <w:spacing w:val="55"/>
          <w:kern w:val="0"/>
          <w:fitText w:val="3080" w:id="2145003473"/>
        </w:rPr>
        <w:t xml:space="preserve"> </w:t>
      </w:r>
      <w:r>
        <w:rPr>
          <w:rFonts w:hint="eastAsia"/>
          <w:spacing w:val="0"/>
          <w:kern w:val="0"/>
          <w:fitText w:val="3080" w:id="2145003473"/>
        </w:rPr>
        <w:t>同</w:t>
      </w:r>
    </w:p>
    <w:p>
      <w:pPr>
        <w:spacing w:line="360" w:lineRule="auto"/>
        <w:jc w:val="center"/>
        <w:rPr>
          <w:color w:val="000000"/>
        </w:rPr>
      </w:pPr>
    </w:p>
    <w:p>
      <w:pPr>
        <w:spacing w:line="360" w:lineRule="auto"/>
        <w:ind w:firstLine="440" w:firstLineChars="200"/>
        <w:rPr>
          <w:sz w:val="22"/>
          <w:szCs w:val="22"/>
        </w:rPr>
      </w:pPr>
      <w:r>
        <w:rPr>
          <w:rFonts w:hint="eastAsia"/>
          <w:sz w:val="22"/>
          <w:szCs w:val="22"/>
        </w:rPr>
        <w:t>遵照《中华人民共和国</w:t>
      </w:r>
      <w:r>
        <w:rPr>
          <w:sz w:val="22"/>
          <w:szCs w:val="22"/>
        </w:rPr>
        <w:t>民法典</w:t>
      </w:r>
      <w:r>
        <w:rPr>
          <w:rFonts w:hint="eastAsia"/>
          <w:sz w:val="22"/>
          <w:szCs w:val="22"/>
        </w:rPr>
        <w:t>》及《中华人民共和国认证认可条例》，甲、乙双方就以下内容协商一致，签订本合同。</w:t>
      </w:r>
    </w:p>
    <w:p>
      <w:pPr>
        <w:spacing w:line="360" w:lineRule="auto"/>
        <w:ind w:firstLine="440" w:firstLineChars="200"/>
        <w:rPr>
          <w:sz w:val="22"/>
          <w:szCs w:val="22"/>
        </w:rPr>
      </w:pPr>
    </w:p>
    <w:p>
      <w:pPr>
        <w:pStyle w:val="3"/>
        <w:ind w:right="60"/>
        <w:rPr>
          <w:color w:val="000000"/>
        </w:rPr>
      </w:pPr>
      <w:r>
        <w:rPr>
          <w:rFonts w:hint="eastAsia"/>
        </w:rPr>
        <w:t>一、认证审核及其它费用</w:t>
      </w:r>
    </w:p>
    <w:p>
      <w:pPr>
        <w:pStyle w:val="6"/>
        <w:kinsoku w:val="0"/>
        <w:overflowPunct w:val="0"/>
        <w:spacing w:line="360" w:lineRule="auto"/>
        <w:ind w:left="0" w:right="507"/>
        <w:rPr>
          <w:b/>
          <w:bCs/>
          <w:sz w:val="22"/>
          <w:szCs w:val="22"/>
        </w:rPr>
      </w:pPr>
      <w:r>
        <w:rPr>
          <w:rFonts w:hint="eastAsia"/>
          <w:b/>
          <w:bCs/>
          <w:sz w:val="22"/>
          <w:szCs w:val="22"/>
        </w:rPr>
        <w:t>（一）认证审核费用</w:t>
      </w:r>
    </w:p>
    <w:p>
      <w:pPr>
        <w:pStyle w:val="6"/>
        <w:kinsoku w:val="0"/>
        <w:overflowPunct w:val="0"/>
        <w:spacing w:line="360" w:lineRule="auto"/>
        <w:ind w:left="0" w:right="507"/>
        <w:rPr>
          <w:b/>
          <w:bCs/>
          <w:sz w:val="22"/>
          <w:szCs w:val="22"/>
        </w:rPr>
      </w:pPr>
      <w:r>
        <w:rPr>
          <w:rFonts w:ascii="Times New Roman" w:cs="Times New Roman"/>
          <w:b/>
          <w:bCs/>
          <w:sz w:val="22"/>
          <w:szCs w:val="22"/>
        </w:rPr>
        <w:t>1</w:t>
      </w:r>
      <w:r>
        <w:rPr>
          <w:rFonts w:hint="eastAsia"/>
          <w:b/>
          <w:bCs/>
          <w:sz w:val="22"/>
          <w:szCs w:val="22"/>
        </w:rPr>
        <w:t>、初次认证费用</w:t>
      </w:r>
      <w:r>
        <w:rPr>
          <w:rFonts w:hint="eastAsia"/>
          <w:spacing w:val="-1"/>
          <w:sz w:val="22"/>
          <w:szCs w:val="22"/>
        </w:rPr>
        <w:t>：</w:t>
      </w:r>
      <w:r>
        <w:rPr>
          <w:rFonts w:ascii="Times New Roman" w:cs="Times New Roman"/>
          <w:spacing w:val="-1"/>
          <w:sz w:val="22"/>
          <w:szCs w:val="22"/>
        </w:rPr>
        <w:t>¥</w:t>
      </w:r>
      <w:r>
        <w:rPr>
          <w:rFonts w:cs="Times New Roman"/>
          <w:spacing w:val="-1"/>
          <w:sz w:val="22"/>
          <w:szCs w:val="22"/>
          <w:u w:val="single"/>
        </w:rPr>
        <w:t xml:space="preserve">     </w:t>
      </w:r>
      <w:r>
        <w:rPr>
          <w:rFonts w:hint="eastAsia" w:cs="Times New Roman"/>
          <w:spacing w:val="-1"/>
          <w:sz w:val="22"/>
          <w:szCs w:val="22"/>
          <w:u w:val="single"/>
        </w:rPr>
        <w:t xml:space="preserve">    </w:t>
      </w:r>
      <w:r>
        <w:rPr>
          <w:rFonts w:cs="Times New Roman"/>
          <w:spacing w:val="-1"/>
          <w:sz w:val="22"/>
          <w:szCs w:val="22"/>
          <w:u w:val="single"/>
        </w:rPr>
        <w:t xml:space="preserve">     </w:t>
      </w:r>
      <w:r>
        <w:rPr>
          <w:rFonts w:hint="eastAsia"/>
          <w:sz w:val="22"/>
          <w:szCs w:val="22"/>
        </w:rPr>
        <w:t>元；</w:t>
      </w:r>
    </w:p>
    <w:p>
      <w:pPr>
        <w:spacing w:line="360" w:lineRule="auto"/>
        <w:rPr>
          <w:rFonts w:hint="eastAsia"/>
          <w:sz w:val="22"/>
          <w:szCs w:val="22"/>
          <w:lang w:eastAsia="zh-CN"/>
        </w:rPr>
      </w:pPr>
      <w:r>
        <w:rPr>
          <w:rFonts w:hint="eastAsia"/>
          <w:b/>
          <w:sz w:val="22"/>
          <w:szCs w:val="22"/>
          <w:lang w:val="en-US" w:eastAsia="zh-CN"/>
        </w:rPr>
        <w:t>2</w:t>
      </w:r>
      <w:r>
        <w:rPr>
          <w:b/>
          <w:sz w:val="22"/>
          <w:szCs w:val="22"/>
        </w:rPr>
        <w:t>、</w:t>
      </w:r>
      <w:r>
        <w:rPr>
          <w:rFonts w:hint="eastAsia"/>
          <w:b/>
          <w:sz w:val="22"/>
          <w:szCs w:val="22"/>
          <w:lang w:val="en-US" w:eastAsia="zh-CN"/>
        </w:rPr>
        <w:t>第一次</w:t>
      </w:r>
      <w:r>
        <w:rPr>
          <w:b/>
          <w:sz w:val="22"/>
          <w:szCs w:val="22"/>
        </w:rPr>
        <w:t>监督审核费用</w:t>
      </w:r>
      <w:r>
        <w:rPr>
          <w:rFonts w:hint="eastAsia"/>
          <w:b/>
          <w:sz w:val="22"/>
          <w:szCs w:val="22"/>
          <w:lang w:eastAsia="zh-CN"/>
        </w:rPr>
        <w:t>：</w:t>
      </w:r>
      <w:r>
        <w:rPr>
          <w:sz w:val="22"/>
          <w:szCs w:val="22"/>
        </w:rPr>
        <w:t>¥</w:t>
      </w:r>
      <w:r>
        <w:rPr>
          <w:rFonts w:ascii="宋体"/>
          <w:sz w:val="22"/>
          <w:szCs w:val="22"/>
          <w:u w:val="single"/>
        </w:rPr>
        <w:t xml:space="preserve">            </w:t>
      </w:r>
      <w:r>
        <w:rPr>
          <w:sz w:val="22"/>
          <w:szCs w:val="22"/>
        </w:rPr>
        <w:t>元</w:t>
      </w:r>
      <w:r>
        <w:rPr>
          <w:rFonts w:hint="eastAsia"/>
          <w:sz w:val="22"/>
          <w:szCs w:val="22"/>
          <w:lang w:eastAsia="zh-CN"/>
        </w:rPr>
        <w:t>；</w:t>
      </w:r>
    </w:p>
    <w:p>
      <w:pPr>
        <w:spacing w:line="360" w:lineRule="auto"/>
        <w:rPr>
          <w:rFonts w:hint="default"/>
          <w:sz w:val="22"/>
          <w:szCs w:val="22"/>
          <w:lang w:val="en-US" w:eastAsia="zh-CN"/>
        </w:rPr>
      </w:pPr>
      <w:r>
        <w:rPr>
          <w:rFonts w:hint="eastAsia"/>
          <w:sz w:val="22"/>
          <w:szCs w:val="22"/>
          <w:lang w:val="en-US" w:eastAsia="zh-CN"/>
        </w:rPr>
        <w:t>3、</w:t>
      </w:r>
      <w:r>
        <w:rPr>
          <w:rFonts w:hint="eastAsia"/>
          <w:b/>
          <w:sz w:val="22"/>
          <w:szCs w:val="22"/>
          <w:lang w:val="en-US" w:eastAsia="zh-CN"/>
        </w:rPr>
        <w:t>第二次</w:t>
      </w:r>
      <w:r>
        <w:rPr>
          <w:b/>
          <w:sz w:val="22"/>
          <w:szCs w:val="22"/>
        </w:rPr>
        <w:t>监督审核费用</w:t>
      </w:r>
      <w:r>
        <w:rPr>
          <w:rFonts w:hint="eastAsia"/>
          <w:b/>
          <w:sz w:val="22"/>
          <w:szCs w:val="22"/>
          <w:lang w:eastAsia="zh-CN"/>
        </w:rPr>
        <w:t>：</w:t>
      </w:r>
      <w:r>
        <w:rPr>
          <w:sz w:val="22"/>
          <w:szCs w:val="22"/>
        </w:rPr>
        <w:t>¥</w:t>
      </w:r>
      <w:r>
        <w:rPr>
          <w:rFonts w:ascii="宋体"/>
          <w:sz w:val="22"/>
          <w:szCs w:val="22"/>
          <w:u w:val="single"/>
        </w:rPr>
        <w:t xml:space="preserve">            </w:t>
      </w:r>
      <w:r>
        <w:rPr>
          <w:sz w:val="22"/>
          <w:szCs w:val="22"/>
        </w:rPr>
        <w:t>元</w:t>
      </w:r>
      <w:r>
        <w:rPr>
          <w:rFonts w:hint="eastAsia"/>
          <w:sz w:val="22"/>
          <w:szCs w:val="22"/>
          <w:lang w:eastAsia="zh-CN"/>
        </w:rPr>
        <w:t>；</w:t>
      </w:r>
    </w:p>
    <w:p>
      <w:pPr>
        <w:spacing w:line="360" w:lineRule="auto"/>
        <w:ind w:left="437" w:leftChars="182" w:firstLine="0" w:firstLineChars="0"/>
        <w:rPr>
          <w:sz w:val="22"/>
          <w:szCs w:val="22"/>
        </w:rPr>
      </w:pPr>
      <w:r>
        <w:rPr>
          <w:rFonts w:hint="eastAsia"/>
          <w:sz w:val="22"/>
          <w:szCs w:val="22"/>
          <w:lang w:val="en-US" w:eastAsia="zh-CN"/>
        </w:rPr>
        <w:t>1）</w:t>
      </w:r>
      <w:r>
        <w:rPr>
          <w:sz w:val="22"/>
          <w:szCs w:val="22"/>
        </w:rPr>
        <w:t>甲方取得认证注册资格后，在三年有效期内，将接受乙方两次定期监督审核及必要的不定期审查</w:t>
      </w:r>
      <w:r>
        <w:rPr>
          <w:rFonts w:hint="eastAsia"/>
          <w:sz w:val="22"/>
          <w:szCs w:val="22"/>
        </w:rPr>
        <w:t>；</w:t>
      </w:r>
      <w:r>
        <w:rPr>
          <w:rFonts w:hint="eastAsia"/>
          <w:sz w:val="22"/>
          <w:szCs w:val="22"/>
          <w:lang w:val="en-US" w:eastAsia="zh-CN"/>
        </w:rPr>
        <w:t>2）</w:t>
      </w:r>
      <w:r>
        <w:rPr>
          <w:sz w:val="22"/>
          <w:szCs w:val="22"/>
        </w:rPr>
        <w:t>按认可准则要求，监督审核间隔时间最长不得超过12个月，</w:t>
      </w:r>
    </w:p>
    <w:p>
      <w:pPr>
        <w:spacing w:line="360" w:lineRule="auto"/>
        <w:ind w:left="437" w:leftChars="182" w:firstLine="0" w:firstLineChars="0"/>
        <w:rPr>
          <w:rFonts w:hint="eastAsia"/>
          <w:sz w:val="22"/>
          <w:szCs w:val="22"/>
        </w:rPr>
      </w:pPr>
      <w:r>
        <w:rPr>
          <w:rFonts w:hint="eastAsia"/>
          <w:sz w:val="22"/>
          <w:szCs w:val="22"/>
          <w:lang w:val="en-US" w:eastAsia="zh-CN"/>
        </w:rPr>
        <w:t>3）</w:t>
      </w:r>
      <w:r>
        <w:rPr>
          <w:sz w:val="22"/>
          <w:szCs w:val="22"/>
        </w:rPr>
        <w:t>有异常情况时乙方可以酌情增加监督审核的频次</w:t>
      </w:r>
      <w:r>
        <w:rPr>
          <w:rFonts w:hint="eastAsia"/>
          <w:sz w:val="22"/>
          <w:szCs w:val="22"/>
        </w:rPr>
        <w:t>。</w:t>
      </w:r>
    </w:p>
    <w:p>
      <w:pPr>
        <w:spacing w:line="360" w:lineRule="auto"/>
        <w:ind w:left="437" w:leftChars="182" w:firstLine="0" w:firstLineChars="0"/>
        <w:rPr>
          <w:rFonts w:hint="default" w:eastAsia="宋体"/>
          <w:sz w:val="22"/>
          <w:szCs w:val="22"/>
          <w:lang w:val="en-US" w:eastAsia="zh-CN"/>
        </w:rPr>
      </w:pPr>
      <w:r>
        <w:rPr>
          <w:rFonts w:hint="eastAsia"/>
          <w:sz w:val="22"/>
          <w:szCs w:val="22"/>
          <w:lang w:val="en-US" w:eastAsia="zh-CN"/>
        </w:rPr>
        <w:t>4）监督审核时如甲方审核情况发生变化，变化内容包括：认证范围、体系覆盖人数、经营场所等，甲方需提前15日通知乙方，乙方将根据变化情况重新核定监督审核费用，并签订合同补充协议。</w:t>
      </w:r>
    </w:p>
    <w:p>
      <w:pPr>
        <w:spacing w:line="360" w:lineRule="auto"/>
        <w:ind w:firstLine="440" w:firstLineChars="200"/>
        <w:jc w:val="both"/>
        <w:rPr>
          <w:rFonts w:cs="方正舒体"/>
          <w:spacing w:val="-7"/>
          <w:sz w:val="22"/>
          <w:szCs w:val="22"/>
        </w:rPr>
      </w:pPr>
      <w:r>
        <w:rPr>
          <w:rFonts w:hint="eastAsia"/>
          <w:sz w:val="22"/>
          <w:szCs w:val="22"/>
          <w:lang w:val="en-US" w:eastAsia="zh-CN"/>
        </w:rPr>
        <w:t>三年认证周期总费用</w:t>
      </w:r>
      <w:r>
        <w:rPr>
          <w:sz w:val="22"/>
          <w:szCs w:val="22"/>
        </w:rPr>
        <w:t>：（¥</w:t>
      </w:r>
      <w:r>
        <w:rPr>
          <w:rFonts w:ascii="宋体"/>
          <w:sz w:val="22"/>
          <w:szCs w:val="22"/>
          <w:u w:val="single"/>
        </w:rPr>
        <w:t xml:space="preserve">            </w:t>
      </w:r>
      <w:r>
        <w:rPr>
          <w:sz w:val="22"/>
          <w:szCs w:val="22"/>
        </w:rPr>
        <w:t>元）。</w:t>
      </w:r>
    </w:p>
    <w:p>
      <w:pPr>
        <w:spacing w:line="360" w:lineRule="auto"/>
        <w:jc w:val="both"/>
        <w:rPr>
          <w:b/>
          <w:sz w:val="22"/>
          <w:szCs w:val="22"/>
        </w:rPr>
      </w:pPr>
      <w:r>
        <w:rPr>
          <w:b/>
          <w:sz w:val="22"/>
          <w:szCs w:val="22"/>
        </w:rPr>
        <w:t>（二）其他费用</w:t>
      </w:r>
    </w:p>
    <w:p>
      <w:pPr>
        <w:spacing w:line="360" w:lineRule="auto"/>
        <w:jc w:val="both"/>
        <w:rPr>
          <w:sz w:val="22"/>
          <w:szCs w:val="22"/>
        </w:rPr>
      </w:pPr>
      <w:r>
        <w:rPr>
          <w:sz w:val="22"/>
          <w:szCs w:val="22"/>
        </w:rPr>
        <w:t>1、证书副本</w:t>
      </w:r>
      <w:r>
        <w:rPr>
          <w:rFonts w:hint="eastAsia"/>
          <w:sz w:val="22"/>
          <w:szCs w:val="22"/>
        </w:rPr>
        <w:t>/更换证书</w:t>
      </w:r>
      <w:r>
        <w:rPr>
          <w:sz w:val="22"/>
          <w:szCs w:val="22"/>
        </w:rPr>
        <w:t>：中文版</w:t>
      </w:r>
      <w:r>
        <w:rPr>
          <w:rFonts w:ascii="宋体"/>
          <w:sz w:val="22"/>
          <w:szCs w:val="22"/>
          <w:u w:val="single"/>
        </w:rPr>
        <w:t xml:space="preserve">        </w:t>
      </w:r>
      <w:r>
        <w:rPr>
          <w:sz w:val="22"/>
          <w:szCs w:val="22"/>
        </w:rPr>
        <w:t>张，英文版</w:t>
      </w:r>
      <w:r>
        <w:rPr>
          <w:rFonts w:ascii="宋体"/>
          <w:sz w:val="22"/>
          <w:szCs w:val="22"/>
          <w:u w:val="single"/>
        </w:rPr>
        <w:t xml:space="preserve">        </w:t>
      </w:r>
      <w:r>
        <w:rPr>
          <w:sz w:val="22"/>
          <w:szCs w:val="22"/>
        </w:rPr>
        <w:t>张，每张收费</w:t>
      </w:r>
      <w:r>
        <w:rPr>
          <w:rFonts w:hint="eastAsia"/>
          <w:sz w:val="22"/>
          <w:szCs w:val="22"/>
          <w:lang w:val="en-US" w:eastAsia="zh-CN"/>
        </w:rPr>
        <w:t>10</w:t>
      </w:r>
      <w:r>
        <w:rPr>
          <w:sz w:val="22"/>
          <w:szCs w:val="22"/>
        </w:rPr>
        <w:t>0元，总计</w:t>
      </w:r>
      <w:r>
        <w:rPr>
          <w:rFonts w:ascii="宋体"/>
          <w:sz w:val="22"/>
          <w:szCs w:val="22"/>
          <w:u w:val="single"/>
        </w:rPr>
        <w:t xml:space="preserve">            </w:t>
      </w:r>
      <w:r>
        <w:rPr>
          <w:sz w:val="22"/>
          <w:szCs w:val="22"/>
        </w:rPr>
        <w:t>元。</w:t>
      </w:r>
    </w:p>
    <w:p>
      <w:pPr>
        <w:spacing w:line="360" w:lineRule="auto"/>
        <w:jc w:val="both"/>
        <w:rPr>
          <w:sz w:val="22"/>
          <w:szCs w:val="22"/>
        </w:rPr>
      </w:pPr>
      <w:r>
        <w:rPr>
          <w:sz w:val="22"/>
          <w:szCs w:val="22"/>
        </w:rPr>
        <w:t>2、铜牌/展牌：</w:t>
      </w:r>
      <w:r>
        <w:rPr>
          <w:rFonts w:ascii="宋体"/>
          <w:sz w:val="22"/>
          <w:szCs w:val="22"/>
          <w:u w:val="single"/>
        </w:rPr>
        <w:t xml:space="preserve">      </w:t>
      </w:r>
      <w:r>
        <w:rPr>
          <w:rFonts w:ascii="宋体"/>
          <w:sz w:val="22"/>
          <w:szCs w:val="22"/>
        </w:rPr>
        <w:t>号</w:t>
      </w:r>
      <w:r>
        <w:rPr>
          <w:rFonts w:ascii="宋体"/>
          <w:sz w:val="22"/>
          <w:szCs w:val="22"/>
          <w:u w:val="single"/>
        </w:rPr>
        <w:t xml:space="preserve">      </w:t>
      </w:r>
      <w:r>
        <w:rPr>
          <w:rFonts w:ascii="宋体"/>
          <w:sz w:val="22"/>
          <w:szCs w:val="22"/>
        </w:rPr>
        <w:t>块，总计</w:t>
      </w:r>
      <w:r>
        <w:rPr>
          <w:rFonts w:ascii="宋体"/>
          <w:sz w:val="22"/>
          <w:szCs w:val="22"/>
          <w:u w:val="single"/>
        </w:rPr>
        <w:t xml:space="preserve">            </w:t>
      </w:r>
      <w:r>
        <w:rPr>
          <w:sz w:val="22"/>
          <w:szCs w:val="22"/>
        </w:rPr>
        <w:t>元。</w:t>
      </w:r>
    </w:p>
    <w:p>
      <w:pPr>
        <w:spacing w:line="360" w:lineRule="auto"/>
        <w:rPr>
          <w:sz w:val="22"/>
          <w:szCs w:val="22"/>
        </w:rPr>
      </w:pPr>
      <w:r>
        <w:rPr>
          <w:rFonts w:hint="eastAsia"/>
          <w:sz w:val="22"/>
          <w:szCs w:val="22"/>
          <w:lang w:val="en-US" w:eastAsia="zh-CN"/>
        </w:rPr>
        <w:t>3</w:t>
      </w:r>
      <w:r>
        <w:rPr>
          <w:sz w:val="22"/>
          <w:szCs w:val="22"/>
        </w:rPr>
        <w:t>、初次审核、再认证（复评）、监督审核认证现场检查的审核员食、宿、交通等差旅费用由甲方按实际发生数承担。</w:t>
      </w:r>
    </w:p>
    <w:p>
      <w:pPr>
        <w:spacing w:line="360" w:lineRule="auto"/>
        <w:jc w:val="both"/>
        <w:rPr>
          <w:b/>
          <w:sz w:val="22"/>
          <w:szCs w:val="22"/>
        </w:rPr>
      </w:pPr>
      <w:r>
        <w:rPr>
          <w:b/>
          <w:sz w:val="22"/>
          <w:szCs w:val="22"/>
        </w:rPr>
        <w:t>（</w:t>
      </w:r>
      <w:r>
        <w:rPr>
          <w:rFonts w:hint="eastAsia"/>
          <w:b/>
          <w:sz w:val="22"/>
          <w:szCs w:val="22"/>
          <w:lang w:val="en-US" w:eastAsia="zh-CN"/>
        </w:rPr>
        <w:t>三</w:t>
      </w:r>
      <w:r>
        <w:rPr>
          <w:b/>
          <w:sz w:val="22"/>
          <w:szCs w:val="22"/>
        </w:rPr>
        <w:t>）付款方式和付款时间</w:t>
      </w:r>
    </w:p>
    <w:p>
      <w:pPr>
        <w:numPr>
          <w:ilvl w:val="0"/>
          <w:numId w:val="0"/>
        </w:numPr>
        <w:spacing w:before="78" w:beforeLines="25" w:after="109" w:afterLines="35"/>
        <w:rPr>
          <w:sz w:val="22"/>
          <w:szCs w:val="22"/>
        </w:rPr>
      </w:pPr>
      <w:r>
        <w:rPr>
          <w:sz w:val="22"/>
          <w:szCs w:val="22"/>
        </w:rPr>
        <w:t>1、</w:t>
      </w:r>
      <w:r>
        <w:rPr>
          <w:rFonts w:hint="eastAsia" w:ascii="宋体" w:hAnsi="宋体"/>
          <w:bCs/>
          <w:sz w:val="22"/>
          <w:szCs w:val="22"/>
        </w:rPr>
        <w:t>本合同签订之日起30日内由甲方支付给乙方初次认证/再认证费用的50%，剩余部分的初次认证/再认证费用应在现场审核前一次付清。</w:t>
      </w:r>
    </w:p>
    <w:p>
      <w:pPr>
        <w:spacing w:line="360" w:lineRule="auto"/>
        <w:jc w:val="both"/>
        <w:rPr>
          <w:sz w:val="22"/>
          <w:szCs w:val="22"/>
        </w:rPr>
      </w:pPr>
      <w:r>
        <w:rPr>
          <w:rFonts w:hint="eastAsia"/>
          <w:sz w:val="22"/>
          <w:szCs w:val="22"/>
          <w:lang w:val="en-US" w:eastAsia="zh-CN"/>
        </w:rPr>
        <w:t>2</w:t>
      </w:r>
      <w:r>
        <w:rPr>
          <w:sz w:val="22"/>
          <w:szCs w:val="22"/>
        </w:rPr>
        <w:t>、如果甲方</w:t>
      </w:r>
      <w:r>
        <w:rPr>
          <w:rFonts w:hint="eastAsia"/>
          <w:sz w:val="22"/>
          <w:szCs w:val="22"/>
          <w:lang w:val="en-US" w:eastAsia="zh-CN"/>
        </w:rPr>
        <w:t>在监督审核时间前未能</w:t>
      </w:r>
      <w:r>
        <w:rPr>
          <w:sz w:val="22"/>
          <w:szCs w:val="22"/>
        </w:rPr>
        <w:t>交足</w:t>
      </w:r>
      <w:r>
        <w:rPr>
          <w:rFonts w:hint="eastAsia"/>
          <w:sz w:val="22"/>
          <w:szCs w:val="22"/>
        </w:rPr>
        <w:t>本年度</w:t>
      </w:r>
      <w:r>
        <w:rPr>
          <w:sz w:val="22"/>
          <w:szCs w:val="22"/>
        </w:rPr>
        <w:t>监督审核</w:t>
      </w:r>
      <w:r>
        <w:rPr>
          <w:rFonts w:ascii="宋体"/>
          <w:sz w:val="22"/>
          <w:szCs w:val="22"/>
        </w:rPr>
        <w:t>费用，乙方有权按照有关规定暂停或撤销甲方的相关认证注册资格，已经收到的认证费用及监督审核</w:t>
      </w:r>
      <w:r>
        <w:rPr>
          <w:sz w:val="22"/>
          <w:szCs w:val="22"/>
        </w:rPr>
        <w:t>费用不予退还。</w:t>
      </w:r>
    </w:p>
    <w:p>
      <w:pPr>
        <w:spacing w:line="360" w:lineRule="auto"/>
        <w:jc w:val="both"/>
        <w:rPr>
          <w:sz w:val="22"/>
          <w:szCs w:val="22"/>
        </w:rPr>
      </w:pPr>
      <w:r>
        <w:rPr>
          <w:sz w:val="22"/>
          <w:szCs w:val="22"/>
        </w:rPr>
        <w:t>4、如果甲方未能及时足额向乙方交纳本合同项下的任何费用，乙方有权暂时中止</w:t>
      </w:r>
      <w:r>
        <w:rPr>
          <w:rFonts w:hint="eastAsia"/>
          <w:sz w:val="22"/>
          <w:szCs w:val="22"/>
        </w:rPr>
        <w:t>认证流程</w:t>
      </w:r>
      <w:r>
        <w:rPr>
          <w:sz w:val="22"/>
          <w:szCs w:val="22"/>
        </w:rPr>
        <w:t>，待甲方交齐应付的费用后再</w:t>
      </w:r>
      <w:r>
        <w:rPr>
          <w:rFonts w:hint="eastAsia"/>
          <w:sz w:val="22"/>
          <w:szCs w:val="22"/>
        </w:rPr>
        <w:t>继续认证流程</w:t>
      </w:r>
      <w:r>
        <w:rPr>
          <w:sz w:val="22"/>
          <w:szCs w:val="22"/>
        </w:rPr>
        <w:t>，</w:t>
      </w:r>
      <w:r>
        <w:rPr>
          <w:rFonts w:hint="eastAsia"/>
          <w:sz w:val="22"/>
          <w:szCs w:val="22"/>
        </w:rPr>
        <w:t>流程进度</w:t>
      </w:r>
      <w:r>
        <w:rPr>
          <w:sz w:val="22"/>
          <w:szCs w:val="22"/>
        </w:rPr>
        <w:t>相应顺延。若</w:t>
      </w:r>
      <w:r>
        <w:rPr>
          <w:rFonts w:hint="eastAsia"/>
          <w:sz w:val="22"/>
          <w:szCs w:val="22"/>
        </w:rPr>
        <w:t>再认证周期</w:t>
      </w:r>
      <w:r>
        <w:rPr>
          <w:sz w:val="22"/>
          <w:szCs w:val="22"/>
        </w:rPr>
        <w:t>因未交款导致证书失效，客观上造成了认证序列的间断，</w:t>
      </w:r>
      <w:r>
        <w:rPr>
          <w:rFonts w:hint="eastAsia"/>
          <w:sz w:val="22"/>
          <w:szCs w:val="22"/>
        </w:rPr>
        <w:t>认证流程</w:t>
      </w:r>
      <w:r>
        <w:rPr>
          <w:sz w:val="22"/>
          <w:szCs w:val="22"/>
        </w:rPr>
        <w:t>将按照</w:t>
      </w:r>
      <w:r>
        <w:rPr>
          <w:rFonts w:hint="eastAsia"/>
          <w:sz w:val="22"/>
          <w:szCs w:val="22"/>
        </w:rPr>
        <w:t>初次认证</w:t>
      </w:r>
      <w:r>
        <w:rPr>
          <w:sz w:val="22"/>
          <w:szCs w:val="22"/>
        </w:rPr>
        <w:t>实施。</w:t>
      </w:r>
    </w:p>
    <w:p>
      <w:pPr>
        <w:pStyle w:val="3"/>
        <w:ind w:right="60"/>
        <w:rPr>
          <w:color w:val="000000"/>
        </w:rPr>
      </w:pPr>
      <w:r>
        <w:rPr>
          <w:color w:val="000000"/>
        </w:rPr>
        <w:t>二、双方的权利和义务</w:t>
      </w:r>
    </w:p>
    <w:p>
      <w:pPr>
        <w:spacing w:line="360" w:lineRule="auto"/>
        <w:ind w:right="25"/>
        <w:jc w:val="both"/>
        <w:rPr>
          <w:b/>
          <w:sz w:val="22"/>
          <w:szCs w:val="22"/>
        </w:rPr>
      </w:pPr>
      <w:r>
        <w:rPr>
          <w:b/>
          <w:sz w:val="22"/>
          <w:szCs w:val="22"/>
        </w:rPr>
        <w:t>1、甲方的权利和义务</w:t>
      </w:r>
    </w:p>
    <w:p>
      <w:pPr>
        <w:spacing w:line="360" w:lineRule="auto"/>
        <w:ind w:right="25"/>
        <w:jc w:val="both"/>
        <w:rPr>
          <w:color w:val="000000"/>
          <w:sz w:val="22"/>
          <w:szCs w:val="22"/>
        </w:rPr>
      </w:pPr>
      <w:r>
        <w:rPr>
          <w:color w:val="000000"/>
          <w:sz w:val="22"/>
          <w:szCs w:val="22"/>
        </w:rPr>
        <w:t>1</w:t>
      </w:r>
      <w:r>
        <w:rPr>
          <w:rFonts w:hint="eastAsia"/>
          <w:color w:val="000000"/>
          <w:sz w:val="22"/>
          <w:szCs w:val="22"/>
        </w:rPr>
        <w:t>）甲方承诺具备相关法定资质、资格。</w:t>
      </w:r>
    </w:p>
    <w:p>
      <w:pPr>
        <w:spacing w:line="360" w:lineRule="auto"/>
        <w:ind w:right="25"/>
        <w:jc w:val="both"/>
        <w:rPr>
          <w:sz w:val="22"/>
          <w:szCs w:val="22"/>
        </w:rPr>
      </w:pPr>
      <w:r>
        <w:rPr>
          <w:rFonts w:hint="eastAsia"/>
          <w:color w:val="000000"/>
          <w:sz w:val="22"/>
          <w:szCs w:val="22"/>
        </w:rPr>
        <w:t>2）甲方</w:t>
      </w:r>
      <w:r>
        <w:rPr>
          <w:color w:val="000000"/>
          <w:sz w:val="22"/>
          <w:szCs w:val="22"/>
        </w:rPr>
        <w:t>承诺获得认证后持续</w:t>
      </w:r>
      <w:r>
        <w:rPr>
          <w:rFonts w:hint="eastAsia"/>
          <w:color w:val="000000"/>
          <w:sz w:val="22"/>
          <w:szCs w:val="22"/>
        </w:rPr>
        <w:t>有效</w:t>
      </w:r>
      <w:r>
        <w:rPr>
          <w:color w:val="000000"/>
          <w:sz w:val="22"/>
          <w:szCs w:val="22"/>
        </w:rPr>
        <w:t>运行管理体系。</w:t>
      </w:r>
    </w:p>
    <w:p>
      <w:pPr>
        <w:spacing w:line="360" w:lineRule="auto"/>
        <w:ind w:right="25"/>
        <w:jc w:val="both"/>
        <w:rPr>
          <w:sz w:val="22"/>
          <w:szCs w:val="22"/>
        </w:rPr>
      </w:pPr>
      <w:r>
        <w:rPr>
          <w:sz w:val="22"/>
          <w:szCs w:val="22"/>
        </w:rPr>
        <w:t>3）甲方应按期向乙方交付合同确定项下的所有费用。</w:t>
      </w:r>
    </w:p>
    <w:p>
      <w:pPr>
        <w:spacing w:line="360" w:lineRule="auto"/>
        <w:ind w:right="25"/>
        <w:jc w:val="both"/>
        <w:rPr>
          <w:sz w:val="22"/>
          <w:szCs w:val="22"/>
        </w:rPr>
      </w:pPr>
      <w:r>
        <w:rPr>
          <w:color w:val="000000"/>
          <w:sz w:val="22"/>
          <w:szCs w:val="22"/>
        </w:rPr>
        <w:t>4</w:t>
      </w:r>
      <w:r>
        <w:rPr>
          <w:rFonts w:hint="eastAsia"/>
          <w:color w:val="000000"/>
          <w:sz w:val="22"/>
          <w:szCs w:val="22"/>
        </w:rPr>
        <w:t>）</w:t>
      </w:r>
      <w:r>
        <w:rPr>
          <w:color w:val="000000"/>
          <w:sz w:val="22"/>
          <w:szCs w:val="22"/>
        </w:rPr>
        <w:t>甲方应当保证《认证申请》所提供的文件资料是真实、准确、完整的，不存在任何虚假记载、误导性陈述或重大遗漏。</w:t>
      </w:r>
    </w:p>
    <w:p>
      <w:pPr>
        <w:spacing w:line="360" w:lineRule="auto"/>
        <w:ind w:right="25"/>
        <w:jc w:val="both"/>
        <w:rPr>
          <w:sz w:val="22"/>
          <w:szCs w:val="22"/>
        </w:rPr>
      </w:pPr>
      <w:r>
        <w:rPr>
          <w:sz w:val="22"/>
          <w:szCs w:val="22"/>
        </w:rPr>
        <w:t>5）甲方有权对乙方选派的审核组成员</w:t>
      </w:r>
      <w:r>
        <w:rPr>
          <w:rFonts w:hint="eastAsia"/>
          <w:sz w:val="22"/>
          <w:szCs w:val="22"/>
        </w:rPr>
        <w:t>的</w:t>
      </w:r>
      <w:r>
        <w:rPr>
          <w:sz w:val="22"/>
          <w:szCs w:val="22"/>
        </w:rPr>
        <w:t>任命表示反对，</w:t>
      </w:r>
      <w:r>
        <w:rPr>
          <w:rFonts w:hint="eastAsia"/>
          <w:sz w:val="22"/>
          <w:szCs w:val="22"/>
        </w:rPr>
        <w:t>发生</w:t>
      </w:r>
      <w:r>
        <w:rPr>
          <w:sz w:val="22"/>
          <w:szCs w:val="22"/>
        </w:rPr>
        <w:t>此情况</w:t>
      </w:r>
      <w:r>
        <w:rPr>
          <w:rFonts w:hint="eastAsia"/>
          <w:sz w:val="22"/>
          <w:szCs w:val="22"/>
        </w:rPr>
        <w:t>须</w:t>
      </w:r>
      <w:r>
        <w:rPr>
          <w:sz w:val="22"/>
          <w:szCs w:val="22"/>
        </w:rPr>
        <w:t>向乙方提出书面</w:t>
      </w:r>
      <w:r>
        <w:rPr>
          <w:rFonts w:hint="eastAsia"/>
          <w:sz w:val="22"/>
          <w:szCs w:val="22"/>
        </w:rPr>
        <w:t>报告</w:t>
      </w:r>
      <w:r>
        <w:rPr>
          <w:sz w:val="22"/>
          <w:szCs w:val="22"/>
        </w:rPr>
        <w:t>和异议。</w:t>
      </w:r>
    </w:p>
    <w:p>
      <w:pPr>
        <w:spacing w:line="360" w:lineRule="auto"/>
        <w:ind w:right="25"/>
        <w:jc w:val="both"/>
        <w:rPr>
          <w:color w:val="FF0000"/>
          <w:sz w:val="22"/>
          <w:szCs w:val="22"/>
        </w:rPr>
      </w:pPr>
      <w:r>
        <w:rPr>
          <w:sz w:val="22"/>
          <w:szCs w:val="22"/>
        </w:rPr>
        <w:t>6</w:t>
      </w:r>
      <w:r>
        <w:rPr>
          <w:rFonts w:hint="eastAsia"/>
          <w:sz w:val="22"/>
          <w:szCs w:val="22"/>
        </w:rPr>
        <w:t>）甲方具有对外正确宣传其获得管理体系认证注册资格的权利，具有正确使用其管理体系认证证书和标志的合法权益。</w:t>
      </w:r>
      <w:r>
        <w:rPr>
          <w:rFonts w:hint="eastAsia"/>
          <w:color w:val="000000"/>
          <w:sz w:val="22"/>
          <w:szCs w:val="22"/>
        </w:rPr>
        <w:t>甲方应遵守</w:t>
      </w:r>
      <w:r>
        <w:rPr>
          <w:color w:val="000000"/>
          <w:sz w:val="22"/>
          <w:szCs w:val="22"/>
        </w:rPr>
        <w:t>乙方的相关要求，不得使</w:t>
      </w:r>
      <w:r>
        <w:rPr>
          <w:rFonts w:hint="eastAsia"/>
          <w:color w:val="000000"/>
          <w:sz w:val="22"/>
          <w:szCs w:val="22"/>
        </w:rPr>
        <w:t>乙方</w:t>
      </w:r>
      <w:r>
        <w:rPr>
          <w:color w:val="000000"/>
          <w:sz w:val="22"/>
          <w:szCs w:val="22"/>
        </w:rPr>
        <w:t>和</w:t>
      </w:r>
      <w:r>
        <w:rPr>
          <w:rFonts w:hint="eastAsia"/>
          <w:color w:val="000000"/>
          <w:sz w:val="22"/>
          <w:szCs w:val="22"/>
        </w:rPr>
        <w:t>认证</w:t>
      </w:r>
      <w:r>
        <w:rPr>
          <w:color w:val="000000"/>
          <w:sz w:val="22"/>
          <w:szCs w:val="22"/>
        </w:rPr>
        <w:t>制度声誉受损</w:t>
      </w:r>
      <w:r>
        <w:rPr>
          <w:rFonts w:hint="eastAsia"/>
          <w:color w:val="000000"/>
          <w:sz w:val="22"/>
          <w:szCs w:val="22"/>
        </w:rPr>
        <w:t>，</w:t>
      </w:r>
      <w:r>
        <w:rPr>
          <w:color w:val="000000"/>
          <w:sz w:val="22"/>
          <w:szCs w:val="22"/>
        </w:rPr>
        <w:t>失去公众信任</w:t>
      </w:r>
      <w:r>
        <w:rPr>
          <w:rFonts w:hint="eastAsia"/>
          <w:color w:val="000000"/>
          <w:sz w:val="22"/>
          <w:szCs w:val="22"/>
        </w:rPr>
        <w:t>，不得</w:t>
      </w:r>
      <w:r>
        <w:rPr>
          <w:color w:val="000000"/>
          <w:sz w:val="22"/>
          <w:szCs w:val="22"/>
        </w:rPr>
        <w:t>利用管理体系认证证书和相关</w:t>
      </w:r>
      <w:r>
        <w:rPr>
          <w:rFonts w:hint="eastAsia"/>
          <w:color w:val="000000"/>
          <w:sz w:val="22"/>
          <w:szCs w:val="22"/>
        </w:rPr>
        <w:t>文字、</w:t>
      </w:r>
      <w:r>
        <w:rPr>
          <w:color w:val="000000"/>
          <w:sz w:val="22"/>
          <w:szCs w:val="22"/>
        </w:rPr>
        <w:t>符号</w:t>
      </w:r>
      <w:r>
        <w:rPr>
          <w:rFonts w:hint="eastAsia"/>
          <w:color w:val="000000"/>
          <w:sz w:val="22"/>
          <w:szCs w:val="22"/>
        </w:rPr>
        <w:t>误导</w:t>
      </w:r>
      <w:r>
        <w:rPr>
          <w:color w:val="000000"/>
          <w:sz w:val="22"/>
          <w:szCs w:val="22"/>
        </w:rPr>
        <w:t>公众认为其产品</w:t>
      </w:r>
      <w:r>
        <w:rPr>
          <w:rFonts w:hint="eastAsia"/>
          <w:color w:val="000000"/>
          <w:sz w:val="22"/>
          <w:szCs w:val="22"/>
        </w:rPr>
        <w:t>或</w:t>
      </w:r>
      <w:r>
        <w:rPr>
          <w:color w:val="000000"/>
          <w:sz w:val="22"/>
          <w:szCs w:val="22"/>
        </w:rPr>
        <w:t>服务通过认证，不得超过认证范围宣传认证资格</w:t>
      </w:r>
      <w:r>
        <w:rPr>
          <w:rFonts w:hint="eastAsia"/>
          <w:color w:val="000000"/>
          <w:sz w:val="22"/>
          <w:szCs w:val="22"/>
        </w:rPr>
        <w:t>。获证组织</w:t>
      </w:r>
      <w:r>
        <w:rPr>
          <w:sz w:val="22"/>
          <w:szCs w:val="22"/>
        </w:rPr>
        <w:t>标识</w:t>
      </w:r>
      <w:r>
        <w:rPr>
          <w:rFonts w:hint="eastAsia"/>
          <w:sz w:val="22"/>
          <w:szCs w:val="22"/>
          <w:lang w:val="en-US" w:eastAsia="zh-CN"/>
        </w:rPr>
        <w:t>使用</w:t>
      </w:r>
      <w:r>
        <w:rPr>
          <w:rFonts w:hint="eastAsia"/>
          <w:color w:val="000000"/>
          <w:sz w:val="22"/>
          <w:szCs w:val="22"/>
        </w:rPr>
        <w:t>需遵守《认证证书和认证标志的使用规则》</w:t>
      </w:r>
      <w:r>
        <w:rPr>
          <w:sz w:val="22"/>
          <w:szCs w:val="22"/>
        </w:rPr>
        <w:t>。</w:t>
      </w:r>
    </w:p>
    <w:p>
      <w:pPr>
        <w:spacing w:line="360" w:lineRule="auto"/>
        <w:ind w:right="25"/>
        <w:jc w:val="both"/>
        <w:rPr>
          <w:sz w:val="22"/>
          <w:szCs w:val="22"/>
        </w:rPr>
      </w:pPr>
      <w:r>
        <w:rPr>
          <w:sz w:val="22"/>
          <w:szCs w:val="22"/>
        </w:rPr>
        <w:t>7</w:t>
      </w:r>
      <w:r>
        <w:rPr>
          <w:rFonts w:hint="eastAsia"/>
          <w:sz w:val="22"/>
          <w:szCs w:val="22"/>
        </w:rPr>
        <w:t>）甲方应为乙方提供审核需要的工作条件和食、宿、行方便，并积极配合审核工作，确保其顺利进行。</w:t>
      </w:r>
    </w:p>
    <w:p>
      <w:pPr>
        <w:spacing w:line="360" w:lineRule="auto"/>
        <w:ind w:right="25"/>
        <w:jc w:val="both"/>
        <w:rPr>
          <w:rFonts w:hint="eastAsia"/>
          <w:sz w:val="22"/>
          <w:szCs w:val="22"/>
        </w:rPr>
      </w:pPr>
      <w:r>
        <w:rPr>
          <w:sz w:val="22"/>
          <w:szCs w:val="22"/>
        </w:rPr>
        <w:t>8</w:t>
      </w:r>
      <w:r>
        <w:rPr>
          <w:rFonts w:hint="eastAsia"/>
          <w:sz w:val="22"/>
          <w:szCs w:val="22"/>
        </w:rPr>
        <w:t>）甲方因故被暂停认证注册资格时，应立即停止使用认证证书和宣传认证资格。</w:t>
      </w:r>
    </w:p>
    <w:p>
      <w:pPr>
        <w:spacing w:line="360" w:lineRule="auto"/>
        <w:ind w:right="25"/>
        <w:jc w:val="both"/>
        <w:rPr>
          <w:color w:val="000000"/>
          <w:sz w:val="22"/>
          <w:szCs w:val="22"/>
        </w:rPr>
      </w:pPr>
      <w:r>
        <w:rPr>
          <w:sz w:val="22"/>
          <w:szCs w:val="22"/>
        </w:rPr>
        <w:t>9</w:t>
      </w:r>
      <w:r>
        <w:rPr>
          <w:rFonts w:hint="eastAsia"/>
          <w:sz w:val="22"/>
          <w:szCs w:val="22"/>
        </w:rPr>
        <w:t>）甲方因故被撤销认证注册资格时，应立即向乙方交回全部认证证书和销毁全部带有认证标志的文件。</w:t>
      </w:r>
      <w:r>
        <w:rPr>
          <w:rFonts w:hint="eastAsia"/>
          <w:color w:val="000000"/>
          <w:sz w:val="22"/>
          <w:szCs w:val="22"/>
        </w:rPr>
        <w:t>当认证</w:t>
      </w:r>
      <w:r>
        <w:rPr>
          <w:color w:val="000000"/>
          <w:sz w:val="22"/>
          <w:szCs w:val="22"/>
        </w:rPr>
        <w:t>范围被缩小</w:t>
      </w:r>
      <w:r>
        <w:rPr>
          <w:rFonts w:hint="eastAsia"/>
          <w:color w:val="000000"/>
          <w:sz w:val="22"/>
          <w:szCs w:val="22"/>
        </w:rPr>
        <w:t>时</w:t>
      </w:r>
      <w:r>
        <w:rPr>
          <w:color w:val="000000"/>
          <w:sz w:val="22"/>
          <w:szCs w:val="22"/>
        </w:rPr>
        <w:t>，应停止被缩小部分的使用和宣传。</w:t>
      </w:r>
    </w:p>
    <w:p>
      <w:pPr>
        <w:spacing w:line="360" w:lineRule="auto"/>
        <w:ind w:right="25"/>
        <w:jc w:val="both"/>
        <w:rPr>
          <w:sz w:val="22"/>
          <w:szCs w:val="22"/>
        </w:rPr>
      </w:pPr>
      <w:r>
        <w:rPr>
          <w:sz w:val="22"/>
          <w:szCs w:val="22"/>
        </w:rPr>
        <w:t>10</w:t>
      </w:r>
      <w:r>
        <w:rPr>
          <w:rFonts w:hint="eastAsia"/>
          <w:sz w:val="22"/>
          <w:szCs w:val="22"/>
        </w:rPr>
        <w:t>）甲方如持有乙方所颁发的认证证书，应接受和配合认可机构安排的见证评审、确认审核,也应接受和配合国家认监委和地方监管部门的监督检查。见证评审、确认审核以及监督检查所发生的交通和差旅费用无需甲方支付。</w:t>
      </w:r>
    </w:p>
    <w:p>
      <w:pPr>
        <w:spacing w:line="360" w:lineRule="auto"/>
        <w:ind w:right="25"/>
        <w:jc w:val="both"/>
        <w:rPr>
          <w:sz w:val="22"/>
          <w:szCs w:val="22"/>
        </w:rPr>
      </w:pPr>
      <w:r>
        <w:rPr>
          <w:rFonts w:hint="eastAsia"/>
          <w:sz w:val="22"/>
          <w:szCs w:val="22"/>
        </w:rPr>
        <w:t>1</w:t>
      </w:r>
      <w:r>
        <w:rPr>
          <w:sz w:val="22"/>
          <w:szCs w:val="22"/>
        </w:rPr>
        <w:t>1</w:t>
      </w:r>
      <w:r>
        <w:rPr>
          <w:rFonts w:hint="eastAsia"/>
          <w:sz w:val="22"/>
          <w:szCs w:val="22"/>
        </w:rPr>
        <w:t>）甲方应主动接受认证认可机构见证评审、确认审核的安排以及国家认监委和地方监管部门的监督检查,如拒不接受见证评审、确认审核、监督检查，将视甲方违反认证认可规范，乙方有权暂停直至撤销甲方的认证注册资格。</w:t>
      </w:r>
    </w:p>
    <w:p>
      <w:pPr>
        <w:spacing w:line="360" w:lineRule="auto"/>
        <w:ind w:right="25"/>
        <w:jc w:val="both"/>
        <w:rPr>
          <w:sz w:val="22"/>
          <w:szCs w:val="22"/>
        </w:rPr>
      </w:pPr>
      <w:r>
        <w:rPr>
          <w:rFonts w:hint="eastAsia"/>
          <w:sz w:val="22"/>
          <w:szCs w:val="22"/>
        </w:rPr>
        <w:t>1</w:t>
      </w:r>
      <w:r>
        <w:rPr>
          <w:sz w:val="22"/>
          <w:szCs w:val="22"/>
        </w:rPr>
        <w:t>2</w:t>
      </w:r>
      <w:r>
        <w:rPr>
          <w:rFonts w:hint="eastAsia"/>
          <w:sz w:val="22"/>
          <w:szCs w:val="22"/>
        </w:rPr>
        <w:t>）甲方应接受乙方必要的补充审核与按照认可规范及认证相关要求的非例行检查，如拒绝接受，乙方有权暂停直至撤销甲方注册资格。</w:t>
      </w:r>
    </w:p>
    <w:p>
      <w:pPr>
        <w:spacing w:line="360" w:lineRule="auto"/>
        <w:ind w:right="25"/>
        <w:jc w:val="both"/>
        <w:rPr>
          <w:sz w:val="22"/>
          <w:szCs w:val="22"/>
        </w:rPr>
      </w:pPr>
      <w:r>
        <w:rPr>
          <w:rFonts w:hint="eastAsia"/>
          <w:sz w:val="22"/>
          <w:szCs w:val="22"/>
        </w:rPr>
        <w:t>1</w:t>
      </w:r>
      <w:r>
        <w:rPr>
          <w:sz w:val="22"/>
          <w:szCs w:val="22"/>
        </w:rPr>
        <w:t>3</w:t>
      </w:r>
      <w:r>
        <w:rPr>
          <w:rFonts w:hint="eastAsia"/>
          <w:sz w:val="22"/>
          <w:szCs w:val="22"/>
        </w:rPr>
        <w:t>）甲方应在认证证书有效期内向乙方通报管理体系、服务的重大变更，包括但不限于：</w:t>
      </w:r>
    </w:p>
    <w:p>
      <w:pPr>
        <w:spacing w:line="360" w:lineRule="auto"/>
        <w:ind w:right="25" w:firstLine="110" w:firstLineChars="50"/>
        <w:jc w:val="both"/>
        <w:rPr>
          <w:sz w:val="22"/>
          <w:szCs w:val="22"/>
        </w:rPr>
      </w:pPr>
      <w:r>
        <w:rPr>
          <w:sz w:val="22"/>
          <w:szCs w:val="22"/>
        </w:rPr>
        <w:t>A．</w:t>
      </w:r>
      <w:r>
        <w:rPr>
          <w:color w:val="000000"/>
          <w:sz w:val="22"/>
          <w:szCs w:val="22"/>
        </w:rPr>
        <w:t>重大质量</w:t>
      </w:r>
      <w:r>
        <w:rPr>
          <w:rFonts w:hint="eastAsia"/>
          <w:color w:val="000000"/>
          <w:sz w:val="22"/>
          <w:szCs w:val="22"/>
        </w:rPr>
        <w:t>（含</w:t>
      </w:r>
      <w:r>
        <w:rPr>
          <w:color w:val="000000"/>
          <w:sz w:val="22"/>
          <w:szCs w:val="22"/>
        </w:rPr>
        <w:t>服务</w:t>
      </w:r>
      <w:r>
        <w:rPr>
          <w:rFonts w:hint="eastAsia"/>
          <w:color w:val="000000"/>
          <w:sz w:val="22"/>
          <w:szCs w:val="22"/>
        </w:rPr>
        <w:t>）</w:t>
      </w:r>
      <w:r>
        <w:rPr>
          <w:color w:val="000000"/>
          <w:sz w:val="22"/>
          <w:szCs w:val="22"/>
        </w:rPr>
        <w:t>、环境、安全（含</w:t>
      </w:r>
      <w:r>
        <w:rPr>
          <w:rFonts w:hint="eastAsia"/>
          <w:color w:val="000000"/>
          <w:sz w:val="22"/>
          <w:szCs w:val="22"/>
        </w:rPr>
        <w:t>食品</w:t>
      </w:r>
      <w:r>
        <w:rPr>
          <w:color w:val="000000"/>
          <w:sz w:val="22"/>
          <w:szCs w:val="22"/>
        </w:rPr>
        <w:t>安全、信息安全）</w:t>
      </w:r>
      <w:r>
        <w:rPr>
          <w:rFonts w:hint="eastAsia"/>
          <w:color w:val="000000"/>
          <w:sz w:val="22"/>
          <w:szCs w:val="22"/>
        </w:rPr>
        <w:t>、诚信</w:t>
      </w:r>
      <w:r>
        <w:rPr>
          <w:color w:val="000000"/>
          <w:sz w:val="22"/>
          <w:szCs w:val="22"/>
        </w:rPr>
        <w:t>事故</w:t>
      </w:r>
      <w:r>
        <w:rPr>
          <w:rFonts w:hint="eastAsia"/>
          <w:color w:val="000000"/>
          <w:sz w:val="22"/>
          <w:szCs w:val="22"/>
        </w:rPr>
        <w:t>/事件</w:t>
      </w:r>
      <w:r>
        <w:rPr>
          <w:color w:val="000000"/>
          <w:sz w:val="22"/>
          <w:szCs w:val="22"/>
        </w:rPr>
        <w:t>与投诉。</w:t>
      </w:r>
    </w:p>
    <w:p>
      <w:pPr>
        <w:spacing w:line="360" w:lineRule="auto"/>
        <w:ind w:right="25" w:firstLine="110" w:firstLineChars="50"/>
        <w:jc w:val="both"/>
        <w:rPr>
          <w:sz w:val="22"/>
          <w:szCs w:val="22"/>
        </w:rPr>
      </w:pPr>
      <w:r>
        <w:rPr>
          <w:sz w:val="22"/>
          <w:szCs w:val="22"/>
        </w:rPr>
        <w:t>B．</w:t>
      </w:r>
      <w:r>
        <w:rPr>
          <w:rFonts w:hint="eastAsia"/>
          <w:color w:val="000000"/>
          <w:sz w:val="22"/>
          <w:szCs w:val="22"/>
        </w:rPr>
        <w:t>法人</w:t>
      </w:r>
      <w:r>
        <w:rPr>
          <w:color w:val="000000"/>
          <w:sz w:val="22"/>
          <w:szCs w:val="22"/>
        </w:rPr>
        <w:t>代表、最高管理者以及关键的管理、决策和技术人员的变更。</w:t>
      </w:r>
    </w:p>
    <w:p>
      <w:pPr>
        <w:spacing w:line="360" w:lineRule="auto"/>
        <w:ind w:right="25" w:firstLine="110" w:firstLineChars="50"/>
        <w:jc w:val="both"/>
        <w:rPr>
          <w:sz w:val="22"/>
          <w:szCs w:val="22"/>
        </w:rPr>
      </w:pPr>
      <w:r>
        <w:rPr>
          <w:sz w:val="22"/>
          <w:szCs w:val="22"/>
        </w:rPr>
        <w:t>C．</w:t>
      </w:r>
      <w:r>
        <w:rPr>
          <w:color w:val="000000"/>
          <w:sz w:val="22"/>
          <w:szCs w:val="22"/>
        </w:rPr>
        <w:t>产品</w:t>
      </w:r>
      <w:r>
        <w:rPr>
          <w:rFonts w:hint="eastAsia"/>
          <w:color w:val="000000"/>
          <w:sz w:val="22"/>
          <w:szCs w:val="22"/>
        </w:rPr>
        <w:t>、服务、管理体系</w:t>
      </w:r>
      <w:r>
        <w:rPr>
          <w:color w:val="000000"/>
          <w:sz w:val="22"/>
          <w:szCs w:val="22"/>
        </w:rPr>
        <w:t>被行政机关认定不符合法定要求。</w:t>
      </w:r>
    </w:p>
    <w:p>
      <w:pPr>
        <w:spacing w:line="360" w:lineRule="auto"/>
        <w:ind w:right="25" w:firstLine="110" w:firstLineChars="50"/>
        <w:jc w:val="both"/>
        <w:rPr>
          <w:sz w:val="22"/>
          <w:szCs w:val="22"/>
        </w:rPr>
      </w:pPr>
      <w:r>
        <w:rPr>
          <w:sz w:val="22"/>
          <w:szCs w:val="22"/>
        </w:rPr>
        <w:t>D．</w:t>
      </w:r>
      <w:r>
        <w:rPr>
          <w:rFonts w:hint="eastAsia"/>
          <w:color w:val="000000"/>
          <w:sz w:val="22"/>
          <w:szCs w:val="22"/>
        </w:rPr>
        <w:t>法律</w:t>
      </w:r>
      <w:r>
        <w:rPr>
          <w:color w:val="000000"/>
          <w:sz w:val="22"/>
          <w:szCs w:val="22"/>
        </w:rPr>
        <w:t>地位、生产经营状况、组织状态、</w:t>
      </w:r>
      <w:r>
        <w:rPr>
          <w:rFonts w:hint="eastAsia"/>
          <w:color w:val="000000"/>
          <w:sz w:val="22"/>
          <w:szCs w:val="22"/>
        </w:rPr>
        <w:t>所有权</w:t>
      </w:r>
      <w:r>
        <w:rPr>
          <w:color w:val="000000"/>
          <w:sz w:val="22"/>
          <w:szCs w:val="22"/>
        </w:rPr>
        <w:t>、取得的行政许可资格</w:t>
      </w:r>
      <w:r>
        <w:rPr>
          <w:rFonts w:hint="eastAsia"/>
          <w:color w:val="000000"/>
          <w:sz w:val="22"/>
          <w:szCs w:val="22"/>
        </w:rPr>
        <w:t>以及</w:t>
      </w:r>
      <w:r>
        <w:rPr>
          <w:color w:val="000000"/>
          <w:sz w:val="22"/>
          <w:szCs w:val="22"/>
        </w:rPr>
        <w:t>强制性认证或其他资质证书的变更。</w:t>
      </w:r>
    </w:p>
    <w:p>
      <w:pPr>
        <w:spacing w:line="360" w:lineRule="auto"/>
        <w:ind w:right="25" w:firstLine="110" w:firstLineChars="50"/>
        <w:jc w:val="both"/>
        <w:rPr>
          <w:color w:val="000000"/>
          <w:sz w:val="22"/>
          <w:szCs w:val="22"/>
        </w:rPr>
      </w:pPr>
      <w:r>
        <w:rPr>
          <w:color w:val="000000"/>
          <w:sz w:val="22"/>
          <w:szCs w:val="22"/>
        </w:rPr>
        <w:t>E．体系覆盖人数、认证范围、</w:t>
      </w:r>
      <w:r>
        <w:rPr>
          <w:rFonts w:hint="eastAsia"/>
          <w:color w:val="000000"/>
          <w:sz w:val="22"/>
          <w:szCs w:val="22"/>
        </w:rPr>
        <w:t>联系</w:t>
      </w:r>
      <w:r>
        <w:rPr>
          <w:color w:val="000000"/>
          <w:sz w:val="22"/>
          <w:szCs w:val="22"/>
        </w:rPr>
        <w:t>地址</w:t>
      </w:r>
      <w:r>
        <w:rPr>
          <w:rFonts w:hint="eastAsia"/>
          <w:color w:val="000000"/>
          <w:sz w:val="22"/>
          <w:szCs w:val="22"/>
        </w:rPr>
        <w:t>、</w:t>
      </w:r>
      <w:r>
        <w:rPr>
          <w:color w:val="000000"/>
          <w:sz w:val="22"/>
          <w:szCs w:val="22"/>
        </w:rPr>
        <w:t>生产经营或服务的工作场所以及管理体系和</w:t>
      </w:r>
      <w:r>
        <w:rPr>
          <w:rFonts w:hint="eastAsia"/>
          <w:color w:val="000000"/>
          <w:sz w:val="22"/>
          <w:szCs w:val="22"/>
        </w:rPr>
        <w:t>重要</w:t>
      </w:r>
      <w:r>
        <w:rPr>
          <w:color w:val="000000"/>
          <w:sz w:val="22"/>
          <w:szCs w:val="22"/>
        </w:rPr>
        <w:t>过程的变更。</w:t>
      </w:r>
    </w:p>
    <w:p>
      <w:pPr>
        <w:spacing w:line="360" w:lineRule="auto"/>
        <w:ind w:right="25" w:firstLine="110" w:firstLineChars="50"/>
        <w:jc w:val="both"/>
        <w:rPr>
          <w:color w:val="000000"/>
          <w:sz w:val="22"/>
          <w:szCs w:val="22"/>
        </w:rPr>
      </w:pPr>
      <w:r>
        <w:rPr>
          <w:rFonts w:hint="eastAsia"/>
          <w:color w:val="000000"/>
          <w:sz w:val="22"/>
          <w:szCs w:val="22"/>
        </w:rPr>
        <w:t>F．被列入国家信用信息异常经营名录或严重失信主体相关名录。</w:t>
      </w:r>
    </w:p>
    <w:p>
      <w:pPr>
        <w:spacing w:line="360" w:lineRule="auto"/>
        <w:ind w:right="25" w:firstLine="110" w:firstLineChars="50"/>
        <w:jc w:val="both"/>
        <w:rPr>
          <w:color w:val="000000"/>
          <w:sz w:val="22"/>
          <w:szCs w:val="22"/>
        </w:rPr>
      </w:pPr>
      <w:r>
        <w:rPr>
          <w:color w:val="000000"/>
          <w:sz w:val="22"/>
          <w:szCs w:val="22"/>
        </w:rPr>
        <w:t>G</w:t>
      </w:r>
      <w:r>
        <w:rPr>
          <w:rFonts w:hint="eastAsia"/>
          <w:color w:val="000000"/>
          <w:sz w:val="22"/>
          <w:szCs w:val="22"/>
        </w:rPr>
        <w:t>．</w:t>
      </w:r>
      <w:r>
        <w:rPr>
          <w:color w:val="000000"/>
          <w:sz w:val="22"/>
          <w:szCs w:val="22"/>
        </w:rPr>
        <w:t>与管理体系运行</w:t>
      </w:r>
      <w:r>
        <w:rPr>
          <w:rFonts w:hint="eastAsia"/>
          <w:color w:val="000000"/>
          <w:sz w:val="22"/>
          <w:szCs w:val="22"/>
        </w:rPr>
        <w:t>或</w:t>
      </w:r>
      <w:r>
        <w:rPr>
          <w:color w:val="000000"/>
          <w:sz w:val="22"/>
          <w:szCs w:val="22"/>
        </w:rPr>
        <w:t>服务提供有关的其他重要情况的变更</w:t>
      </w:r>
      <w:r>
        <w:rPr>
          <w:rFonts w:hint="eastAsia"/>
          <w:color w:val="000000"/>
          <w:sz w:val="22"/>
          <w:szCs w:val="22"/>
        </w:rPr>
        <w:t>（如</w:t>
      </w:r>
      <w:r>
        <w:rPr>
          <w:color w:val="000000"/>
          <w:sz w:val="22"/>
          <w:szCs w:val="22"/>
        </w:rPr>
        <w:t>：相关的法律法规的变化</w:t>
      </w:r>
      <w:r>
        <w:rPr>
          <w:rFonts w:hint="eastAsia"/>
          <w:color w:val="000000"/>
          <w:sz w:val="22"/>
          <w:szCs w:val="22"/>
        </w:rPr>
        <w:t>）</w:t>
      </w:r>
      <w:r>
        <w:rPr>
          <w:color w:val="000000"/>
          <w:sz w:val="22"/>
          <w:szCs w:val="22"/>
        </w:rPr>
        <w:t>。</w:t>
      </w:r>
    </w:p>
    <w:p>
      <w:pPr>
        <w:spacing w:line="360" w:lineRule="auto"/>
        <w:ind w:right="25" w:firstLine="110" w:firstLineChars="50"/>
        <w:jc w:val="both"/>
        <w:rPr>
          <w:sz w:val="22"/>
          <w:szCs w:val="22"/>
        </w:rPr>
      </w:pPr>
      <w:r>
        <w:rPr>
          <w:sz w:val="22"/>
          <w:szCs w:val="22"/>
        </w:rPr>
        <w:t>以上变更须在十个工作日内向乙方通报，乙方将按照认证认可规范的有关规定进行处理。</w:t>
      </w:r>
    </w:p>
    <w:p>
      <w:pPr>
        <w:spacing w:line="360" w:lineRule="auto"/>
        <w:ind w:right="25"/>
        <w:jc w:val="both"/>
        <w:rPr>
          <w:sz w:val="22"/>
          <w:szCs w:val="22"/>
        </w:rPr>
      </w:pPr>
      <w:r>
        <w:rPr>
          <w:b/>
          <w:sz w:val="22"/>
          <w:szCs w:val="22"/>
        </w:rPr>
        <w:t>2、乙方的权利和义务</w:t>
      </w:r>
    </w:p>
    <w:p>
      <w:pPr>
        <w:spacing w:line="360" w:lineRule="auto"/>
        <w:jc w:val="both"/>
        <w:rPr>
          <w:sz w:val="22"/>
          <w:szCs w:val="22"/>
        </w:rPr>
      </w:pPr>
      <w:r>
        <w:rPr>
          <w:sz w:val="22"/>
          <w:szCs w:val="22"/>
        </w:rPr>
        <w:t>1）乙方</w:t>
      </w:r>
      <w:r>
        <w:rPr>
          <w:rFonts w:hint="eastAsia"/>
          <w:sz w:val="22"/>
          <w:szCs w:val="22"/>
        </w:rPr>
        <w:t>应向甲方提供确定的审核时间，</w:t>
      </w:r>
      <w:r>
        <w:rPr>
          <w:sz w:val="22"/>
          <w:szCs w:val="22"/>
        </w:rPr>
        <w:t>按时组织实施审核工作，并提前将审核计划通知甲方。</w:t>
      </w:r>
    </w:p>
    <w:p>
      <w:pPr>
        <w:spacing w:line="360" w:lineRule="auto"/>
        <w:jc w:val="both"/>
        <w:rPr>
          <w:sz w:val="22"/>
          <w:szCs w:val="22"/>
        </w:rPr>
      </w:pPr>
      <w:r>
        <w:rPr>
          <w:sz w:val="22"/>
          <w:szCs w:val="22"/>
        </w:rPr>
        <w:t>2）乙方应按认证认可有关规定选派审核组成员。</w:t>
      </w:r>
    </w:p>
    <w:p>
      <w:pPr>
        <w:spacing w:line="360" w:lineRule="auto"/>
        <w:jc w:val="both"/>
        <w:rPr>
          <w:sz w:val="22"/>
          <w:szCs w:val="22"/>
        </w:rPr>
      </w:pPr>
      <w:r>
        <w:rPr>
          <w:sz w:val="22"/>
          <w:szCs w:val="22"/>
        </w:rPr>
        <w:t>3）乙方应公正、科学、客观、实事求是地提出问题和处理问题。</w:t>
      </w:r>
    </w:p>
    <w:p>
      <w:pPr>
        <w:spacing w:line="360" w:lineRule="auto"/>
        <w:jc w:val="both"/>
        <w:rPr>
          <w:sz w:val="22"/>
          <w:szCs w:val="22"/>
        </w:rPr>
      </w:pPr>
      <w:r>
        <w:rPr>
          <w:sz w:val="22"/>
          <w:szCs w:val="22"/>
        </w:rPr>
        <w:t>4）乙方应具备认证资质，并且符合法律法规的要求。当认证要求有变化或乙方出现不能满足认可要求的情况时，乙方应及时通知甲方。</w:t>
      </w:r>
    </w:p>
    <w:p>
      <w:pPr>
        <w:spacing w:line="360" w:lineRule="auto"/>
        <w:jc w:val="both"/>
        <w:rPr>
          <w:sz w:val="22"/>
          <w:szCs w:val="22"/>
        </w:rPr>
      </w:pPr>
      <w:r>
        <w:rPr>
          <w:sz w:val="22"/>
          <w:szCs w:val="22"/>
        </w:rPr>
        <w:t>5</w:t>
      </w:r>
      <w:r>
        <w:rPr>
          <w:rFonts w:hint="eastAsia"/>
          <w:sz w:val="22"/>
          <w:szCs w:val="22"/>
        </w:rPr>
        <w:t>）</w:t>
      </w:r>
      <w:r>
        <w:rPr>
          <w:sz w:val="22"/>
          <w:szCs w:val="22"/>
        </w:rPr>
        <w:t>乙方根据</w:t>
      </w:r>
      <w:r>
        <w:rPr>
          <w:rFonts w:hint="eastAsia"/>
          <w:sz w:val="22"/>
          <w:szCs w:val="22"/>
        </w:rPr>
        <w:t>初次</w:t>
      </w:r>
      <w:r>
        <w:rPr>
          <w:sz w:val="22"/>
          <w:szCs w:val="22"/>
        </w:rPr>
        <w:t>认证、再认证、监督审核的结果，及时做出是否授予、保持、更新、扩大、缩小、暂停</w:t>
      </w:r>
      <w:r>
        <w:rPr>
          <w:rFonts w:hint="eastAsia"/>
          <w:sz w:val="22"/>
          <w:szCs w:val="22"/>
        </w:rPr>
        <w:t>、暂停后恢复</w:t>
      </w:r>
      <w:r>
        <w:rPr>
          <w:sz w:val="22"/>
          <w:szCs w:val="22"/>
        </w:rPr>
        <w:t>或撤销认证注册资格的决定，并办理相关手续及核发相关证书。</w:t>
      </w:r>
    </w:p>
    <w:p>
      <w:pPr>
        <w:spacing w:line="360" w:lineRule="auto"/>
        <w:jc w:val="both"/>
        <w:rPr>
          <w:sz w:val="22"/>
          <w:szCs w:val="22"/>
        </w:rPr>
      </w:pPr>
      <w:r>
        <w:rPr>
          <w:sz w:val="22"/>
          <w:szCs w:val="22"/>
        </w:rPr>
        <w:t>6</w:t>
      </w:r>
      <w:r>
        <w:rPr>
          <w:rFonts w:hint="eastAsia"/>
          <w:sz w:val="22"/>
          <w:szCs w:val="22"/>
        </w:rPr>
        <w:t>）</w:t>
      </w:r>
      <w:r>
        <w:rPr>
          <w:sz w:val="22"/>
          <w:szCs w:val="22"/>
        </w:rPr>
        <w:t>当甲方认证注册资格被暂停或撤销时，乙方有权在网站及相关媒体上公布或声明暂停或撤销相应认证证书的信息，同时按规定程序报国家认监委，并采取有效监督措施</w:t>
      </w:r>
      <w:r>
        <w:rPr>
          <w:rFonts w:hint="eastAsia"/>
          <w:sz w:val="22"/>
          <w:szCs w:val="22"/>
        </w:rPr>
        <w:t>，</w:t>
      </w:r>
      <w:r>
        <w:rPr>
          <w:sz w:val="22"/>
          <w:szCs w:val="22"/>
        </w:rPr>
        <w:t>以避免无效认证证书和认证标志被继续使用。</w:t>
      </w:r>
    </w:p>
    <w:p>
      <w:pPr>
        <w:spacing w:line="360" w:lineRule="auto"/>
        <w:jc w:val="both"/>
        <w:rPr>
          <w:sz w:val="22"/>
          <w:szCs w:val="22"/>
        </w:rPr>
      </w:pPr>
      <w:r>
        <w:rPr>
          <w:sz w:val="22"/>
          <w:szCs w:val="22"/>
        </w:rPr>
        <w:t>7</w:t>
      </w:r>
      <w:r>
        <w:rPr>
          <w:rFonts w:hint="eastAsia"/>
          <w:sz w:val="22"/>
          <w:szCs w:val="22"/>
        </w:rPr>
        <w:t>）</w:t>
      </w:r>
      <w:r>
        <w:rPr>
          <w:sz w:val="22"/>
          <w:szCs w:val="22"/>
        </w:rPr>
        <w:t>当甲方的管理体系</w:t>
      </w:r>
      <w:r>
        <w:rPr>
          <w:rFonts w:hint="eastAsia"/>
          <w:sz w:val="22"/>
          <w:szCs w:val="22"/>
        </w:rPr>
        <w:t>或</w:t>
      </w:r>
      <w:r>
        <w:rPr>
          <w:sz w:val="22"/>
          <w:szCs w:val="22"/>
        </w:rPr>
        <w:t>服务提供</w:t>
      </w:r>
      <w:r>
        <w:rPr>
          <w:rFonts w:hint="eastAsia"/>
          <w:sz w:val="22"/>
          <w:szCs w:val="22"/>
        </w:rPr>
        <w:t>发生</w:t>
      </w:r>
      <w:r>
        <w:rPr>
          <w:sz w:val="22"/>
          <w:szCs w:val="22"/>
        </w:rPr>
        <w:t>重大变更，或事故，或投诉，乙方有足够证据质疑甲方管理体系</w:t>
      </w:r>
      <w:r>
        <w:rPr>
          <w:rFonts w:hint="eastAsia"/>
          <w:sz w:val="22"/>
          <w:szCs w:val="22"/>
        </w:rPr>
        <w:t>或</w:t>
      </w:r>
      <w:r>
        <w:rPr>
          <w:sz w:val="22"/>
          <w:szCs w:val="22"/>
        </w:rPr>
        <w:t>服务</w:t>
      </w:r>
      <w:r>
        <w:rPr>
          <w:rFonts w:hint="eastAsia"/>
          <w:sz w:val="22"/>
          <w:szCs w:val="22"/>
        </w:rPr>
        <w:t>质量的</w:t>
      </w:r>
      <w:r>
        <w:rPr>
          <w:sz w:val="22"/>
          <w:szCs w:val="22"/>
        </w:rPr>
        <w:t>有效性时，乙方有权增加监督审核频次或进行不预先通知的非例行监督，费用另行结算。</w:t>
      </w:r>
    </w:p>
    <w:p>
      <w:pPr>
        <w:spacing w:line="360" w:lineRule="auto"/>
        <w:jc w:val="both"/>
        <w:rPr>
          <w:sz w:val="22"/>
          <w:szCs w:val="22"/>
        </w:rPr>
      </w:pPr>
      <w:r>
        <w:rPr>
          <w:sz w:val="22"/>
          <w:szCs w:val="22"/>
        </w:rPr>
        <w:t>8</w:t>
      </w:r>
      <w:r>
        <w:rPr>
          <w:rFonts w:hint="eastAsia"/>
          <w:sz w:val="22"/>
          <w:szCs w:val="22"/>
        </w:rPr>
        <w:t>）</w:t>
      </w:r>
      <w:r>
        <w:rPr>
          <w:sz w:val="22"/>
          <w:szCs w:val="22"/>
        </w:rPr>
        <w:t>当甲方获证后如不按时支付本合同项下的认证审核费用，或拒绝接受认可机构的见证评审、确认审核的安排，或拒绝接受国家认监委和地方监管部门的监督检查，或拒绝接受乙方安排的必要的补充审核或非例行检查，乙方有权暂停直至撤销甲方认证注册资格。</w:t>
      </w:r>
    </w:p>
    <w:p>
      <w:pPr>
        <w:spacing w:line="360" w:lineRule="auto"/>
        <w:jc w:val="both"/>
        <w:rPr>
          <w:color w:val="000000"/>
          <w:sz w:val="22"/>
          <w:szCs w:val="22"/>
        </w:rPr>
      </w:pPr>
      <w:r>
        <w:rPr>
          <w:rFonts w:hint="eastAsia"/>
          <w:color w:val="000000"/>
          <w:sz w:val="22"/>
          <w:szCs w:val="22"/>
        </w:rPr>
        <w:t>9）</w:t>
      </w:r>
      <w:r>
        <w:rPr>
          <w:color w:val="000000"/>
          <w:sz w:val="22"/>
          <w:szCs w:val="22"/>
        </w:rPr>
        <w:t>当甲方</w:t>
      </w:r>
      <w:r>
        <w:rPr>
          <w:rFonts w:hint="eastAsia"/>
          <w:color w:val="000000"/>
          <w:sz w:val="22"/>
          <w:szCs w:val="22"/>
        </w:rPr>
        <w:t>被</w:t>
      </w:r>
      <w:r>
        <w:rPr>
          <w:color w:val="000000"/>
          <w:sz w:val="22"/>
          <w:szCs w:val="22"/>
        </w:rPr>
        <w:t>国家</w:t>
      </w:r>
      <w:r>
        <w:rPr>
          <w:rFonts w:hint="eastAsia"/>
          <w:color w:val="000000"/>
          <w:sz w:val="22"/>
          <w:szCs w:val="22"/>
        </w:rPr>
        <w:t>市场监督管理局</w:t>
      </w:r>
      <w:r>
        <w:rPr>
          <w:color w:val="000000"/>
          <w:sz w:val="22"/>
          <w:szCs w:val="22"/>
        </w:rPr>
        <w:t>列入质量信用严重失信企业名单时，乙方有权撤销甲方认证注册资格。</w:t>
      </w:r>
    </w:p>
    <w:p>
      <w:pPr>
        <w:spacing w:line="360" w:lineRule="auto"/>
        <w:jc w:val="both"/>
        <w:rPr>
          <w:color w:val="FF0000"/>
          <w:sz w:val="22"/>
          <w:szCs w:val="22"/>
        </w:rPr>
      </w:pPr>
      <w:r>
        <w:rPr>
          <w:color w:val="000000"/>
          <w:sz w:val="22"/>
          <w:szCs w:val="22"/>
        </w:rPr>
        <w:t>10</w:t>
      </w:r>
      <w:r>
        <w:rPr>
          <w:rFonts w:hint="eastAsia"/>
          <w:color w:val="000000"/>
          <w:sz w:val="22"/>
          <w:szCs w:val="22"/>
        </w:rPr>
        <w:t>）</w:t>
      </w:r>
      <w:r>
        <w:rPr>
          <w:color w:val="000000"/>
          <w:sz w:val="22"/>
          <w:szCs w:val="22"/>
        </w:rPr>
        <w:t>当甲方拒绝接受国家产品质量监督抽查时，乙方有权撤销甲方认证注册资格。</w:t>
      </w:r>
    </w:p>
    <w:p>
      <w:pPr>
        <w:pStyle w:val="3"/>
        <w:ind w:right="60"/>
        <w:rPr>
          <w:color w:val="000000"/>
        </w:rPr>
      </w:pPr>
      <w:r>
        <w:rPr>
          <w:rFonts w:hint="eastAsia"/>
          <w:color w:val="000000"/>
        </w:rPr>
        <w:t>三、</w:t>
      </w:r>
      <w:r>
        <w:rPr>
          <w:color w:val="000000"/>
        </w:rPr>
        <w:t>认证风险及违约责任</w:t>
      </w:r>
    </w:p>
    <w:p>
      <w:pPr>
        <w:spacing w:line="360" w:lineRule="auto"/>
        <w:jc w:val="both"/>
        <w:rPr>
          <w:sz w:val="22"/>
          <w:szCs w:val="22"/>
        </w:rPr>
      </w:pPr>
      <w:r>
        <w:rPr>
          <w:sz w:val="22"/>
          <w:szCs w:val="22"/>
        </w:rPr>
        <w:t>1、甲方建立的管理体系，如达不到或不能持续满足标准要求或认可规范的规定要求或没按规定时间交纳认证或监督审核费用，将承担不能取得或暂停或撤销认证注册资格的风险。</w:t>
      </w:r>
    </w:p>
    <w:p>
      <w:pPr>
        <w:spacing w:line="360" w:lineRule="auto"/>
        <w:jc w:val="both"/>
        <w:rPr>
          <w:sz w:val="22"/>
          <w:szCs w:val="22"/>
        </w:rPr>
      </w:pPr>
      <w:r>
        <w:rPr>
          <w:sz w:val="22"/>
          <w:szCs w:val="22"/>
        </w:rPr>
        <w:t>2、乙方按照国家认证认可规范进行审核，若出现违反认证认可规范的行为则按照国家认证认可有关规定承担相应的责任。</w:t>
      </w:r>
    </w:p>
    <w:p>
      <w:pPr>
        <w:spacing w:line="360" w:lineRule="auto"/>
        <w:jc w:val="both"/>
        <w:rPr>
          <w:sz w:val="22"/>
          <w:szCs w:val="22"/>
        </w:rPr>
      </w:pPr>
      <w:r>
        <w:rPr>
          <w:rFonts w:hint="eastAsia"/>
          <w:sz w:val="22"/>
          <w:szCs w:val="22"/>
        </w:rPr>
        <w:t>3、</w:t>
      </w:r>
      <w:r>
        <w:rPr>
          <w:sz w:val="22"/>
          <w:szCs w:val="22"/>
        </w:rPr>
        <w:t>在认证过程中甲方因乙方责任的任何损失，其索赔的赔偿费将不得超过甲方已向乙方支付的认证费用和监督审核费用；乙方对于超出上述费用以外的金额，不承担任何损失赔偿责任。</w:t>
      </w:r>
    </w:p>
    <w:p>
      <w:pPr>
        <w:spacing w:line="360" w:lineRule="auto"/>
        <w:jc w:val="both"/>
        <w:rPr>
          <w:sz w:val="22"/>
          <w:szCs w:val="22"/>
        </w:rPr>
      </w:pPr>
      <w:r>
        <w:rPr>
          <w:sz w:val="22"/>
          <w:szCs w:val="22"/>
        </w:rPr>
        <w:t>4、甲方应按照认证证书的使用范围使用认证证书和认证标志，甲方应承担因认证证书误用或认证标志使用不当而引起的有关法律责任。已经被暂停、撤销认证资格的组织，如继续使用标识、标志、认证证书或声明认证有效，乙方有权要求其承担由此给乙方造成的全部损失及相关法律责任。</w:t>
      </w:r>
    </w:p>
    <w:p>
      <w:pPr>
        <w:spacing w:line="360" w:lineRule="auto"/>
        <w:jc w:val="both"/>
        <w:rPr>
          <w:color w:val="000000"/>
          <w:sz w:val="22"/>
          <w:szCs w:val="22"/>
        </w:rPr>
      </w:pPr>
      <w:r>
        <w:rPr>
          <w:rFonts w:hint="eastAsia"/>
          <w:sz w:val="22"/>
          <w:szCs w:val="22"/>
          <w:lang w:val="en-US" w:eastAsia="zh-CN"/>
        </w:rPr>
        <w:t>5</w:t>
      </w:r>
      <w:r>
        <w:rPr>
          <w:sz w:val="22"/>
          <w:szCs w:val="22"/>
        </w:rPr>
        <w:t>、在认证过程中，如甲方违反本合同项下义务（包括但不限于所提供资料存在虚假记载、误导性陈述或重大遗漏），应向乙方支付违约金，</w:t>
      </w:r>
      <w:r>
        <w:rPr>
          <w:rFonts w:hint="eastAsia"/>
          <w:sz w:val="22"/>
          <w:szCs w:val="22"/>
        </w:rPr>
        <w:t>违约金额将不得超过甲方已向乙方支付的认证费用和监督审核费用 ；</w:t>
      </w:r>
      <w:r>
        <w:rPr>
          <w:sz w:val="22"/>
          <w:szCs w:val="22"/>
        </w:rPr>
        <w:t>甲</w:t>
      </w:r>
      <w:r>
        <w:rPr>
          <w:color w:val="000000"/>
          <w:sz w:val="22"/>
          <w:szCs w:val="22"/>
        </w:rPr>
        <w:t>方</w:t>
      </w:r>
      <w:r>
        <w:rPr>
          <w:rFonts w:hint="eastAsia"/>
          <w:color w:val="000000"/>
          <w:sz w:val="22"/>
          <w:szCs w:val="22"/>
        </w:rPr>
        <w:t>对于超出上述费用以外的金额，不承担任何损失赔偿责任。</w:t>
      </w:r>
    </w:p>
    <w:p>
      <w:pPr>
        <w:pStyle w:val="3"/>
        <w:ind w:right="60"/>
        <w:rPr>
          <w:color w:val="000000"/>
        </w:rPr>
      </w:pPr>
      <w:r>
        <w:rPr>
          <w:color w:val="000000"/>
        </w:rPr>
        <w:t>四、保密原则</w:t>
      </w:r>
    </w:p>
    <w:p>
      <w:pPr>
        <w:spacing w:line="360" w:lineRule="auto"/>
        <w:ind w:firstLine="440" w:firstLineChars="200"/>
        <w:rPr>
          <w:sz w:val="22"/>
          <w:szCs w:val="22"/>
        </w:rPr>
      </w:pPr>
      <w:r>
        <w:rPr>
          <w:sz w:val="22"/>
          <w:szCs w:val="22"/>
        </w:rPr>
        <w:t>乙方不得将甲方经营、生产状况及技术信息以任何方式泄漏给第三方，但下列情况除外：</w:t>
      </w:r>
    </w:p>
    <w:p>
      <w:pPr>
        <w:spacing w:line="360" w:lineRule="auto"/>
        <w:rPr>
          <w:sz w:val="22"/>
          <w:szCs w:val="22"/>
        </w:rPr>
      </w:pPr>
      <w:r>
        <w:rPr>
          <w:rFonts w:hint="eastAsia"/>
          <w:sz w:val="22"/>
          <w:szCs w:val="22"/>
        </w:rPr>
        <w:t>1、</w:t>
      </w:r>
      <w:r>
        <w:rPr>
          <w:sz w:val="22"/>
          <w:szCs w:val="22"/>
        </w:rPr>
        <w:t>合同签署前乙方在不违反任何保密责任情况下得到的消息。</w:t>
      </w:r>
    </w:p>
    <w:p>
      <w:pPr>
        <w:spacing w:line="360" w:lineRule="auto"/>
        <w:rPr>
          <w:sz w:val="22"/>
          <w:szCs w:val="22"/>
        </w:rPr>
      </w:pPr>
      <w:r>
        <w:rPr>
          <w:rFonts w:hint="eastAsia"/>
          <w:sz w:val="22"/>
          <w:szCs w:val="22"/>
        </w:rPr>
        <w:t>2、</w:t>
      </w:r>
      <w:r>
        <w:rPr>
          <w:sz w:val="22"/>
          <w:szCs w:val="22"/>
        </w:rPr>
        <w:t>甲方已公开的资料。</w:t>
      </w:r>
    </w:p>
    <w:p>
      <w:pPr>
        <w:spacing w:line="360" w:lineRule="auto"/>
        <w:rPr>
          <w:sz w:val="22"/>
          <w:szCs w:val="22"/>
        </w:rPr>
      </w:pPr>
      <w:r>
        <w:rPr>
          <w:rFonts w:hint="eastAsia"/>
          <w:sz w:val="22"/>
          <w:szCs w:val="22"/>
        </w:rPr>
        <w:t>3、</w:t>
      </w:r>
      <w:r>
        <w:rPr>
          <w:sz w:val="22"/>
          <w:szCs w:val="22"/>
        </w:rPr>
        <w:t>法律另有要求时。</w:t>
      </w:r>
    </w:p>
    <w:p>
      <w:pPr>
        <w:spacing w:line="360" w:lineRule="auto"/>
        <w:rPr>
          <w:sz w:val="22"/>
          <w:szCs w:val="22"/>
        </w:rPr>
      </w:pPr>
      <w:r>
        <w:rPr>
          <w:rFonts w:hint="eastAsia"/>
          <w:sz w:val="22"/>
          <w:szCs w:val="22"/>
        </w:rPr>
        <w:t>4、</w:t>
      </w:r>
      <w:r>
        <w:rPr>
          <w:sz w:val="22"/>
          <w:szCs w:val="22"/>
        </w:rPr>
        <w:t>国家主管部门或有管辖权的司法机构和仲裁机关做出判决、裁定、裁决等司法文书要求时。</w:t>
      </w:r>
    </w:p>
    <w:p>
      <w:pPr>
        <w:spacing w:line="360" w:lineRule="auto"/>
        <w:rPr>
          <w:sz w:val="22"/>
          <w:szCs w:val="22"/>
        </w:rPr>
      </w:pPr>
      <w:r>
        <w:rPr>
          <w:rFonts w:hint="eastAsia"/>
          <w:sz w:val="22"/>
          <w:szCs w:val="22"/>
        </w:rPr>
        <w:t>5、申请组织有其他保密要求时，甲乙双方另行签署《保密协议》，此保密协议构成合同附件。</w:t>
      </w:r>
    </w:p>
    <w:p>
      <w:pPr>
        <w:spacing w:line="360" w:lineRule="auto"/>
        <w:rPr>
          <w:rFonts w:ascii="黑体" w:eastAsia="黑体" w:cs="黑体"/>
          <w:b/>
          <w:color w:val="000000"/>
        </w:rPr>
      </w:pPr>
      <w:r>
        <w:rPr>
          <w:rFonts w:ascii="黑体" w:eastAsia="黑体" w:cs="黑体"/>
          <w:b/>
          <w:color w:val="000000"/>
        </w:rPr>
        <w:t>五、适用法律和争议解决</w:t>
      </w:r>
    </w:p>
    <w:p>
      <w:pPr>
        <w:spacing w:line="360" w:lineRule="auto"/>
        <w:rPr>
          <w:sz w:val="22"/>
          <w:szCs w:val="22"/>
        </w:rPr>
      </w:pPr>
      <w:r>
        <w:rPr>
          <w:rFonts w:hint="eastAsia"/>
          <w:sz w:val="22"/>
          <w:szCs w:val="22"/>
        </w:rPr>
        <w:t>1、</w:t>
      </w:r>
      <w:r>
        <w:rPr>
          <w:sz w:val="22"/>
          <w:szCs w:val="22"/>
        </w:rPr>
        <w:t>本合同的签署、解释和履行适用中华人民共和国法律。</w:t>
      </w:r>
    </w:p>
    <w:p>
      <w:pPr>
        <w:spacing w:line="360" w:lineRule="auto"/>
        <w:rPr>
          <w:sz w:val="22"/>
          <w:szCs w:val="22"/>
        </w:rPr>
      </w:pPr>
      <w:r>
        <w:rPr>
          <w:rFonts w:hint="eastAsia"/>
          <w:sz w:val="22"/>
          <w:szCs w:val="22"/>
        </w:rPr>
        <w:t>2、</w:t>
      </w:r>
      <w:r>
        <w:rPr>
          <w:sz w:val="22"/>
          <w:szCs w:val="22"/>
        </w:rPr>
        <w:t>因本合同引起的或与本合同有关的争议，双方应当协商解决。</w:t>
      </w:r>
    </w:p>
    <w:p>
      <w:pPr>
        <w:spacing w:line="360" w:lineRule="auto"/>
        <w:rPr>
          <w:sz w:val="22"/>
          <w:szCs w:val="22"/>
        </w:rPr>
      </w:pPr>
      <w:r>
        <w:rPr>
          <w:sz w:val="22"/>
          <w:szCs w:val="22"/>
        </w:rPr>
        <w:t>3、协商不成，应将争议提交北京仲裁委员会，按该会届时有效的仲裁规则进行仲裁。仲裁裁决是终局的，对双方均有约束力。</w:t>
      </w:r>
    </w:p>
    <w:p>
      <w:pPr>
        <w:spacing w:line="360" w:lineRule="auto"/>
        <w:rPr>
          <w:rFonts w:ascii="黑体" w:eastAsia="黑体" w:cs="黑体"/>
          <w:b/>
          <w:color w:val="000000"/>
        </w:rPr>
      </w:pPr>
      <w:r>
        <w:rPr>
          <w:rFonts w:hint="eastAsia" w:ascii="黑体" w:eastAsia="黑体" w:cs="黑体"/>
          <w:b/>
          <w:color w:val="000000"/>
        </w:rPr>
        <w:t>六、其他</w:t>
      </w:r>
    </w:p>
    <w:p>
      <w:pPr>
        <w:spacing w:line="360" w:lineRule="auto"/>
        <w:rPr>
          <w:sz w:val="22"/>
          <w:szCs w:val="22"/>
        </w:rPr>
      </w:pPr>
      <w:r>
        <w:rPr>
          <w:rFonts w:hint="eastAsia"/>
          <w:sz w:val="22"/>
          <w:szCs w:val="22"/>
        </w:rPr>
        <w:t>1、</w:t>
      </w:r>
      <w:r>
        <w:rPr>
          <w:sz w:val="22"/>
          <w:szCs w:val="22"/>
        </w:rPr>
        <w:t>本合同于双方签字盖章后生效，双方签订时间以最后</w:t>
      </w:r>
      <w:r>
        <w:rPr>
          <w:rFonts w:hint="eastAsia"/>
          <w:sz w:val="22"/>
          <w:szCs w:val="22"/>
        </w:rPr>
        <w:t>签订</w:t>
      </w:r>
      <w:r>
        <w:rPr>
          <w:sz w:val="22"/>
          <w:szCs w:val="22"/>
        </w:rPr>
        <w:t>日期为生效时间。</w:t>
      </w:r>
    </w:p>
    <w:p>
      <w:pPr>
        <w:spacing w:line="360" w:lineRule="auto"/>
        <w:rPr>
          <w:sz w:val="22"/>
          <w:szCs w:val="22"/>
        </w:rPr>
      </w:pPr>
      <w:r>
        <w:rPr>
          <w:rFonts w:hint="eastAsia"/>
          <w:sz w:val="22"/>
          <w:szCs w:val="22"/>
        </w:rPr>
        <w:t>2、</w:t>
      </w:r>
      <w:r>
        <w:rPr>
          <w:sz w:val="22"/>
          <w:szCs w:val="22"/>
        </w:rPr>
        <w:t>有效日期：本合同自签订之日起生效，</w:t>
      </w:r>
      <w:r>
        <w:rPr>
          <w:rFonts w:hint="eastAsia"/>
          <w:sz w:val="22"/>
          <w:szCs w:val="22"/>
        </w:rPr>
        <w:t>本合同在未签署新的合同前长期有效，但甲方认证证书自然到期且未重新接受审核、撤销等情况除外。</w:t>
      </w:r>
      <w:r>
        <w:rPr>
          <w:sz w:val="22"/>
          <w:szCs w:val="22"/>
        </w:rPr>
        <w:t>如甲方终止合同，应在证书到期前 3 个月提出申请。</w:t>
      </w:r>
    </w:p>
    <w:p>
      <w:pPr>
        <w:spacing w:line="360" w:lineRule="auto"/>
        <w:rPr>
          <w:sz w:val="22"/>
          <w:szCs w:val="22"/>
        </w:rPr>
      </w:pPr>
      <w:r>
        <w:rPr>
          <w:rFonts w:hint="eastAsia"/>
          <w:sz w:val="22"/>
          <w:szCs w:val="22"/>
        </w:rPr>
        <w:t>3、</w:t>
      </w:r>
      <w:r>
        <w:rPr>
          <w:sz w:val="22"/>
          <w:szCs w:val="22"/>
        </w:rPr>
        <w:t>本合同不得随意涂改，如有更改需得到双方授权代表签字及加盖公章予以认可。</w:t>
      </w:r>
    </w:p>
    <w:p>
      <w:pPr>
        <w:spacing w:line="360" w:lineRule="auto"/>
        <w:rPr>
          <w:sz w:val="22"/>
          <w:szCs w:val="22"/>
        </w:rPr>
      </w:pPr>
      <w:r>
        <w:rPr>
          <w:rFonts w:hint="eastAsia"/>
          <w:sz w:val="22"/>
          <w:szCs w:val="22"/>
        </w:rPr>
        <w:t>4、</w:t>
      </w:r>
      <w:r>
        <w:rPr>
          <w:sz w:val="22"/>
          <w:szCs w:val="22"/>
        </w:rPr>
        <w:t>《认证申请》（含合同附表）是本合同的组成部分，与本合同条款具有同等法律效力。</w:t>
      </w:r>
    </w:p>
    <w:p>
      <w:pPr>
        <w:spacing w:line="360" w:lineRule="auto"/>
        <w:rPr>
          <w:sz w:val="22"/>
          <w:szCs w:val="22"/>
        </w:rPr>
      </w:pPr>
      <w:r>
        <w:rPr>
          <w:rFonts w:hint="eastAsia"/>
          <w:sz w:val="22"/>
          <w:szCs w:val="22"/>
        </w:rPr>
        <w:t>5、</w:t>
      </w:r>
      <w:r>
        <w:rPr>
          <w:sz w:val="22"/>
          <w:szCs w:val="22"/>
        </w:rPr>
        <w:t>本合同</w:t>
      </w:r>
      <w:r>
        <w:rPr>
          <w:rFonts w:hint="eastAsia"/>
          <w:sz w:val="22"/>
          <w:szCs w:val="22"/>
        </w:rPr>
        <w:t>壹</w:t>
      </w:r>
      <w:r>
        <w:rPr>
          <w:sz w:val="22"/>
          <w:szCs w:val="22"/>
        </w:rPr>
        <w:t>式</w:t>
      </w:r>
      <w:r>
        <w:rPr>
          <w:sz w:val="22"/>
          <w:szCs w:val="22"/>
          <w:u w:val="single"/>
        </w:rPr>
        <w:t xml:space="preserve">      </w:t>
      </w:r>
      <w:r>
        <w:rPr>
          <w:sz w:val="22"/>
          <w:szCs w:val="22"/>
        </w:rPr>
        <w:t>份，甲方</w:t>
      </w:r>
      <w:r>
        <w:rPr>
          <w:sz w:val="22"/>
          <w:szCs w:val="22"/>
          <w:u w:val="single"/>
        </w:rPr>
        <w:t xml:space="preserve">      </w:t>
      </w:r>
      <w:r>
        <w:rPr>
          <w:sz w:val="22"/>
          <w:szCs w:val="22"/>
        </w:rPr>
        <w:t>份，乙方</w:t>
      </w:r>
      <w:r>
        <w:rPr>
          <w:sz w:val="22"/>
          <w:szCs w:val="22"/>
          <w:u w:val="single"/>
        </w:rPr>
        <w:t xml:space="preserve">      </w:t>
      </w:r>
      <w:r>
        <w:rPr>
          <w:sz w:val="22"/>
          <w:szCs w:val="22"/>
        </w:rPr>
        <w:t>份，各份具有同等的法律效力。</w:t>
      </w:r>
    </w:p>
    <w:p>
      <w:pPr>
        <w:spacing w:line="360" w:lineRule="auto"/>
        <w:rPr>
          <w:rFonts w:hint="eastAsia" w:ascii="黑体" w:eastAsia="黑体"/>
          <w:sz w:val="22"/>
          <w:szCs w:val="22"/>
        </w:rPr>
      </w:pPr>
    </w:p>
    <w:p>
      <w:pPr>
        <w:spacing w:line="360" w:lineRule="auto"/>
        <w:rPr>
          <w:rFonts w:ascii="黑体" w:eastAsia="黑体"/>
          <w:bCs/>
          <w:sz w:val="22"/>
          <w:szCs w:val="22"/>
        </w:rPr>
      </w:pPr>
      <w:r>
        <w:rPr>
          <w:rFonts w:hint="eastAsia" w:ascii="黑体" w:eastAsia="黑体"/>
          <w:sz w:val="22"/>
          <w:szCs w:val="22"/>
        </w:rPr>
        <w:t>委托方</w:t>
      </w:r>
      <w:r>
        <w:rPr>
          <w:rFonts w:hint="eastAsia" w:ascii="黑体" w:eastAsia="黑体"/>
          <w:spacing w:val="-3"/>
          <w:sz w:val="22"/>
          <w:szCs w:val="22"/>
        </w:rPr>
        <w:t>（</w:t>
      </w:r>
      <w:r>
        <w:rPr>
          <w:rFonts w:hint="eastAsia" w:ascii="黑体" w:eastAsia="黑体"/>
          <w:sz w:val="22"/>
          <w:szCs w:val="22"/>
        </w:rPr>
        <w:t>甲方</w:t>
      </w:r>
      <w:r>
        <w:rPr>
          <w:rFonts w:hint="eastAsia" w:ascii="黑体" w:eastAsia="黑体"/>
          <w:spacing w:val="-108"/>
          <w:sz w:val="22"/>
          <w:szCs w:val="22"/>
        </w:rPr>
        <w:t>）</w:t>
      </w:r>
      <w:r>
        <w:rPr>
          <w:rFonts w:hint="eastAsia" w:ascii="黑体" w:eastAsia="黑体"/>
          <w:spacing w:val="2"/>
          <w:sz w:val="22"/>
          <w:szCs w:val="22"/>
        </w:rPr>
        <w:t>：</w:t>
      </w:r>
      <w:r>
        <w:rPr>
          <w:rFonts w:ascii="宋体"/>
          <w:sz w:val="22"/>
          <w:szCs w:val="22"/>
          <w:u w:val="single"/>
        </w:rPr>
        <w:t xml:space="preserve">  </w:t>
      </w:r>
      <w:r>
        <w:rPr>
          <w:rFonts w:hint="eastAsia" w:ascii="宋体"/>
          <w:sz w:val="22"/>
          <w:szCs w:val="22"/>
          <w:u w:val="single"/>
        </w:rPr>
        <w:t xml:space="preserve"> </w:t>
      </w:r>
      <w:r>
        <w:rPr>
          <w:rFonts w:ascii="宋体"/>
          <w:sz w:val="22"/>
          <w:szCs w:val="22"/>
          <w:u w:val="single"/>
        </w:rPr>
        <w:t xml:space="preserve">                                                   </w:t>
      </w:r>
    </w:p>
    <w:p>
      <w:pPr>
        <w:spacing w:line="360" w:lineRule="auto"/>
        <w:rPr>
          <w:rFonts w:ascii="黑体" w:eastAsia="黑体"/>
          <w:bCs/>
          <w:sz w:val="22"/>
          <w:szCs w:val="22"/>
        </w:rPr>
      </w:pPr>
      <w:r>
        <w:rPr>
          <w:rFonts w:hint="eastAsia" w:ascii="黑体" w:eastAsia="黑体"/>
          <w:bCs/>
          <w:sz w:val="22"/>
          <w:szCs w:val="22"/>
        </w:rPr>
        <w:t>通讯地址：</w:t>
      </w:r>
      <w:r>
        <w:rPr>
          <w:rFonts w:ascii="黑体" w:eastAsia="黑体"/>
          <w:bCs/>
          <w:sz w:val="22"/>
          <w:szCs w:val="22"/>
          <w:u w:val="single"/>
        </w:rPr>
        <w:t xml:space="preserve">     </w:t>
      </w:r>
      <w:r>
        <w:rPr>
          <w:rFonts w:hint="eastAsia" w:ascii="黑体" w:eastAsia="黑体"/>
          <w:bCs/>
          <w:sz w:val="22"/>
          <w:szCs w:val="22"/>
          <w:u w:val="single"/>
        </w:rPr>
        <w:t xml:space="preserve"> </w:t>
      </w:r>
      <w:r>
        <w:rPr>
          <w:rFonts w:ascii="黑体" w:eastAsia="黑体"/>
          <w:bCs/>
          <w:sz w:val="22"/>
          <w:szCs w:val="22"/>
          <w:u w:val="single"/>
        </w:rPr>
        <w:t xml:space="preserve">                                       </w:t>
      </w:r>
      <w:r>
        <w:rPr>
          <w:rFonts w:hint="eastAsia" w:ascii="黑体" w:eastAsia="黑体"/>
          <w:bCs/>
          <w:sz w:val="22"/>
          <w:szCs w:val="22"/>
          <w:u w:val="single"/>
          <w:lang w:val="en-US" w:eastAsia="zh-CN"/>
        </w:rPr>
        <w:t xml:space="preserve">                       </w:t>
      </w:r>
      <w:r>
        <w:rPr>
          <w:rFonts w:ascii="黑体" w:eastAsia="黑体"/>
          <w:bCs/>
          <w:sz w:val="22"/>
          <w:szCs w:val="22"/>
          <w:u w:val="single"/>
        </w:rPr>
        <w:t xml:space="preserve"> </w:t>
      </w:r>
      <w:r>
        <w:rPr>
          <w:rFonts w:ascii="黑体" w:eastAsia="黑体"/>
          <w:bCs/>
          <w:sz w:val="22"/>
          <w:szCs w:val="22"/>
        </w:rPr>
        <w:t xml:space="preserve">  </w:t>
      </w:r>
    </w:p>
    <w:p>
      <w:pPr>
        <w:spacing w:line="360" w:lineRule="auto"/>
        <w:rPr>
          <w:rFonts w:ascii="黑体" w:eastAsia="黑体"/>
          <w:sz w:val="22"/>
          <w:szCs w:val="22"/>
        </w:rPr>
      </w:pPr>
      <w:r>
        <w:rPr>
          <w:rFonts w:hint="eastAsia" w:ascii="黑体" w:eastAsia="黑体"/>
          <w:bCs/>
          <w:sz w:val="22"/>
          <w:szCs w:val="22"/>
          <w:lang w:val="en-US" w:eastAsia="zh-CN"/>
        </w:rPr>
        <w:t>联系人：</w:t>
      </w:r>
      <w:r>
        <w:rPr>
          <w:rFonts w:ascii="黑体" w:eastAsia="黑体"/>
          <w:bCs/>
          <w:sz w:val="22"/>
          <w:szCs w:val="22"/>
          <w:u w:val="single"/>
        </w:rPr>
        <w:t xml:space="preserve">          </w:t>
      </w:r>
      <w:r>
        <w:rPr>
          <w:rFonts w:hint="eastAsia" w:ascii="黑体" w:eastAsia="黑体"/>
          <w:bCs/>
          <w:sz w:val="22"/>
          <w:szCs w:val="22"/>
          <w:u w:val="single"/>
          <w:lang w:val="en-US" w:eastAsia="zh-CN"/>
        </w:rPr>
        <w:t xml:space="preserve"> </w:t>
      </w:r>
      <w:r>
        <w:rPr>
          <w:rFonts w:ascii="黑体" w:eastAsia="黑体"/>
          <w:bCs/>
          <w:sz w:val="22"/>
          <w:szCs w:val="22"/>
          <w:u w:val="single"/>
        </w:rPr>
        <w:t xml:space="preserve">   </w:t>
      </w:r>
      <w:r>
        <w:rPr>
          <w:rFonts w:hint="eastAsia" w:ascii="黑体" w:eastAsia="黑体"/>
          <w:bCs/>
          <w:sz w:val="22"/>
          <w:szCs w:val="22"/>
          <w:lang w:val="en-US" w:eastAsia="zh-CN"/>
        </w:rPr>
        <w:t xml:space="preserve"> </w:t>
      </w:r>
      <w:r>
        <w:rPr>
          <w:rFonts w:hint="eastAsia" w:ascii="黑体" w:eastAsia="黑体"/>
          <w:bCs/>
          <w:sz w:val="22"/>
          <w:szCs w:val="22"/>
        </w:rPr>
        <w:t>电话：</w:t>
      </w:r>
      <w:r>
        <w:rPr>
          <w:rFonts w:ascii="黑体" w:eastAsia="黑体"/>
          <w:bCs/>
          <w:sz w:val="22"/>
          <w:szCs w:val="22"/>
          <w:u w:val="single"/>
        </w:rPr>
        <w:t xml:space="preserve">      </w:t>
      </w:r>
      <w:r>
        <w:rPr>
          <w:rFonts w:hint="eastAsia" w:ascii="黑体" w:eastAsia="黑体"/>
          <w:bCs/>
          <w:sz w:val="22"/>
          <w:szCs w:val="22"/>
          <w:u w:val="single"/>
          <w:lang w:val="en-US" w:eastAsia="zh-CN"/>
        </w:rPr>
        <w:t xml:space="preserve">   </w:t>
      </w:r>
      <w:r>
        <w:rPr>
          <w:rFonts w:ascii="黑体" w:eastAsia="黑体"/>
          <w:bCs/>
          <w:sz w:val="22"/>
          <w:szCs w:val="22"/>
          <w:u w:val="single"/>
        </w:rPr>
        <w:t xml:space="preserve">       </w:t>
      </w:r>
      <w:r>
        <w:rPr>
          <w:rFonts w:ascii="黑体" w:eastAsia="黑体"/>
          <w:sz w:val="22"/>
          <w:szCs w:val="22"/>
        </w:rPr>
        <w:t xml:space="preserve"> </w:t>
      </w:r>
      <w:r>
        <w:rPr>
          <w:rFonts w:hint="eastAsia" w:ascii="黑体" w:eastAsia="黑体"/>
          <w:bCs/>
          <w:sz w:val="22"/>
          <w:szCs w:val="22"/>
          <w:lang w:val="en-US" w:eastAsia="zh-CN"/>
        </w:rPr>
        <w:t>邮箱</w:t>
      </w:r>
      <w:r>
        <w:rPr>
          <w:rFonts w:hint="eastAsia" w:ascii="黑体" w:eastAsia="黑体"/>
          <w:bCs/>
          <w:sz w:val="22"/>
          <w:szCs w:val="22"/>
        </w:rPr>
        <w:t>：</w:t>
      </w:r>
      <w:r>
        <w:rPr>
          <w:rFonts w:ascii="黑体" w:eastAsia="黑体"/>
          <w:bCs/>
          <w:sz w:val="22"/>
          <w:szCs w:val="22"/>
          <w:u w:val="single"/>
        </w:rPr>
        <w:t xml:space="preserve">      </w:t>
      </w:r>
      <w:r>
        <w:rPr>
          <w:rFonts w:hint="eastAsia" w:ascii="黑体" w:eastAsia="黑体"/>
          <w:bCs/>
          <w:sz w:val="22"/>
          <w:szCs w:val="22"/>
          <w:u w:val="single"/>
          <w:lang w:val="en-US" w:eastAsia="zh-CN"/>
        </w:rPr>
        <w:t xml:space="preserve">   </w:t>
      </w:r>
      <w:r>
        <w:rPr>
          <w:rFonts w:ascii="黑体" w:eastAsia="黑体"/>
          <w:bCs/>
          <w:sz w:val="22"/>
          <w:szCs w:val="22"/>
          <w:u w:val="single"/>
        </w:rPr>
        <w:t xml:space="preserve">       </w:t>
      </w:r>
      <w:r>
        <w:rPr>
          <w:rFonts w:ascii="黑体" w:eastAsia="黑体"/>
          <w:sz w:val="22"/>
          <w:szCs w:val="22"/>
        </w:rPr>
        <w:t xml:space="preserve"> </w:t>
      </w:r>
    </w:p>
    <w:p>
      <w:pPr>
        <w:spacing w:before="78" w:beforeLines="25" w:after="156" w:afterLines="50"/>
        <w:rPr>
          <w:rFonts w:hint="eastAsia" w:ascii="宋体" w:hAnsi="宋体"/>
          <w:b/>
          <w:bCs/>
          <w:sz w:val="22"/>
          <w:szCs w:val="22"/>
          <w:u w:val="single"/>
        </w:rPr>
      </w:pPr>
      <w:r>
        <w:rPr>
          <w:rFonts w:hint="eastAsia" w:ascii="宋体" w:hAnsi="宋体"/>
          <w:b/>
          <w:bCs/>
          <w:sz w:val="22"/>
          <w:szCs w:val="22"/>
        </w:rPr>
        <w:t>甲方法定代表人或委托人：</w:t>
      </w:r>
      <w:r>
        <w:rPr>
          <w:rFonts w:hint="eastAsia" w:ascii="宋体" w:hAnsi="宋体"/>
          <w:b/>
          <w:bCs/>
          <w:sz w:val="22"/>
          <w:szCs w:val="22"/>
          <w:u w:val="single"/>
        </w:rPr>
        <w:t xml:space="preserve">                   </w:t>
      </w:r>
      <w:r>
        <w:rPr>
          <w:rFonts w:hint="eastAsia" w:ascii="宋体" w:hAnsi="宋体"/>
          <w:b/>
          <w:bCs/>
          <w:sz w:val="22"/>
          <w:szCs w:val="22"/>
        </w:rPr>
        <w:t>单位盖章：</w:t>
      </w:r>
      <w:r>
        <w:rPr>
          <w:rFonts w:hint="eastAsia" w:ascii="宋体" w:hAnsi="宋体"/>
          <w:b/>
          <w:bCs/>
          <w:sz w:val="22"/>
          <w:szCs w:val="22"/>
          <w:u w:val="single"/>
        </w:rPr>
        <w:t xml:space="preserve">                       </w:t>
      </w:r>
    </w:p>
    <w:p>
      <w:pPr>
        <w:spacing w:before="78" w:beforeLines="25" w:after="156" w:afterLines="50"/>
        <w:rPr>
          <w:rFonts w:hint="default" w:ascii="宋体" w:hAnsi="宋体" w:eastAsia="宋体"/>
          <w:b/>
          <w:bCs/>
          <w:sz w:val="22"/>
          <w:szCs w:val="22"/>
          <w:u w:val="single"/>
          <w:lang w:val="en-US" w:eastAsia="zh-CN"/>
        </w:rPr>
      </w:pPr>
      <w:r>
        <w:rPr>
          <w:rFonts w:hint="eastAsia" w:ascii="宋体" w:hAnsi="宋体"/>
          <w:b/>
          <w:bCs/>
          <w:sz w:val="22"/>
          <w:szCs w:val="22"/>
          <w:u w:val="none"/>
          <w:lang w:val="en-US" w:eastAsia="zh-CN"/>
        </w:rPr>
        <w:t>日期：</w:t>
      </w:r>
      <w:r>
        <w:rPr>
          <w:rFonts w:hint="eastAsia" w:ascii="宋体" w:hAnsi="宋体"/>
          <w:b/>
          <w:bCs/>
          <w:sz w:val="22"/>
          <w:szCs w:val="22"/>
          <w:u w:val="single"/>
          <w:lang w:val="en-US" w:eastAsia="zh-CN"/>
        </w:rPr>
        <w:t xml:space="preserve">     </w:t>
      </w:r>
      <w:r>
        <w:rPr>
          <w:rFonts w:hint="eastAsia" w:ascii="宋体" w:hAnsi="宋体"/>
          <w:b/>
          <w:bCs/>
          <w:sz w:val="22"/>
          <w:szCs w:val="22"/>
          <w:u w:val="none"/>
          <w:lang w:val="en-US" w:eastAsia="zh-CN"/>
        </w:rPr>
        <w:t>年</w:t>
      </w:r>
      <w:r>
        <w:rPr>
          <w:rFonts w:hint="eastAsia" w:ascii="宋体" w:hAnsi="宋体"/>
          <w:b/>
          <w:bCs/>
          <w:sz w:val="22"/>
          <w:szCs w:val="22"/>
          <w:u w:val="single"/>
          <w:lang w:val="en-US" w:eastAsia="zh-CN"/>
        </w:rPr>
        <w:t xml:space="preserve">     </w:t>
      </w:r>
      <w:r>
        <w:rPr>
          <w:rFonts w:hint="eastAsia" w:ascii="宋体" w:hAnsi="宋体"/>
          <w:b/>
          <w:bCs/>
          <w:sz w:val="22"/>
          <w:szCs w:val="22"/>
          <w:u w:val="none"/>
          <w:lang w:val="en-US" w:eastAsia="zh-CN"/>
        </w:rPr>
        <w:t>月</w:t>
      </w:r>
      <w:r>
        <w:rPr>
          <w:rFonts w:hint="eastAsia" w:ascii="宋体" w:hAnsi="宋体"/>
          <w:b/>
          <w:bCs/>
          <w:sz w:val="22"/>
          <w:szCs w:val="22"/>
          <w:u w:val="single"/>
          <w:lang w:val="en-US" w:eastAsia="zh-CN"/>
        </w:rPr>
        <w:t xml:space="preserve">    </w:t>
      </w:r>
      <w:r>
        <w:rPr>
          <w:rFonts w:hint="eastAsia" w:ascii="宋体" w:hAnsi="宋体"/>
          <w:b/>
          <w:bCs/>
          <w:sz w:val="22"/>
          <w:szCs w:val="22"/>
          <w:u w:val="none"/>
          <w:lang w:val="en-US" w:eastAsia="zh-CN"/>
        </w:rPr>
        <w:t>日</w:t>
      </w:r>
    </w:p>
    <w:p>
      <w:pPr>
        <w:numPr>
          <w:ilvl w:val="0"/>
          <w:numId w:val="0"/>
        </w:numPr>
        <w:spacing w:before="78" w:beforeLines="25" w:after="156" w:afterLines="50"/>
        <w:rPr>
          <w:rFonts w:hint="eastAsia" w:ascii="黑体" w:hAnsi="黑体" w:eastAsia="黑体" w:cs="黑体"/>
          <w:bCs/>
          <w:sz w:val="22"/>
          <w:szCs w:val="22"/>
        </w:rPr>
      </w:pPr>
      <w:r>
        <w:rPr>
          <w:rFonts w:hint="eastAsia" w:ascii="黑体" w:hAnsi="黑体" w:eastAsia="黑体" w:cs="黑体"/>
          <w:bCs/>
          <w:sz w:val="22"/>
          <w:szCs w:val="22"/>
        </w:rPr>
        <w:t>是否需要专项增值税票：□否  □是</w:t>
      </w:r>
    </w:p>
    <w:p>
      <w:pPr>
        <w:spacing w:before="78" w:beforeLines="25" w:after="156" w:afterLines="50"/>
        <w:rPr>
          <w:rFonts w:hint="eastAsia" w:ascii="黑体" w:hAnsi="黑体" w:eastAsia="黑体" w:cs="黑体"/>
          <w:sz w:val="22"/>
          <w:szCs w:val="22"/>
        </w:rPr>
      </w:pPr>
      <w:r>
        <w:rPr>
          <w:rFonts w:hint="eastAsia" w:ascii="黑体" w:hAnsi="黑体" w:eastAsia="黑体" w:cs="黑体"/>
          <w:sz w:val="22"/>
          <w:szCs w:val="22"/>
        </w:rPr>
        <w:t>是否为一般纳税人：    □否  □是，请提交增值税一般纳税人资格认定通知书及以下信息：</w:t>
      </w:r>
    </w:p>
    <w:p>
      <w:pPr>
        <w:spacing w:before="78" w:beforeLines="25" w:after="156" w:afterLines="50"/>
        <w:jc w:val="left"/>
        <w:rPr>
          <w:rFonts w:hint="eastAsia" w:ascii="黑体" w:hAnsi="黑体" w:eastAsia="黑体" w:cs="黑体"/>
          <w:sz w:val="22"/>
          <w:szCs w:val="22"/>
        </w:rPr>
      </w:pPr>
      <w:r>
        <w:rPr>
          <w:rFonts w:hint="eastAsia" w:ascii="黑体" w:hAnsi="黑体" w:eastAsia="黑体" w:cs="黑体"/>
          <w:sz w:val="22"/>
          <w:szCs w:val="22"/>
        </w:rPr>
        <w:t>纳税人名称：</w:t>
      </w:r>
      <w:r>
        <w:rPr>
          <w:rFonts w:hint="eastAsia" w:ascii="黑体" w:hAnsi="黑体" w:eastAsia="黑体" w:cs="黑体"/>
          <w:sz w:val="22"/>
          <w:szCs w:val="22"/>
          <w:u w:val="single"/>
        </w:rPr>
        <w:t xml:space="preserve">                          </w:t>
      </w:r>
      <w:r>
        <w:rPr>
          <w:rFonts w:hint="eastAsia" w:ascii="黑体" w:hAnsi="黑体" w:eastAsia="黑体" w:cs="黑体"/>
          <w:sz w:val="22"/>
          <w:szCs w:val="22"/>
        </w:rPr>
        <w:t>；纳税人识别号：</w:t>
      </w:r>
      <w:r>
        <w:rPr>
          <w:rFonts w:hint="eastAsia" w:ascii="黑体" w:hAnsi="黑体" w:eastAsia="黑体" w:cs="黑体"/>
          <w:sz w:val="22"/>
          <w:szCs w:val="22"/>
          <w:u w:val="single"/>
        </w:rPr>
        <w:t xml:space="preserve">                        </w:t>
      </w:r>
    </w:p>
    <w:p>
      <w:pPr>
        <w:spacing w:before="78" w:beforeLines="25" w:after="156" w:afterLines="50"/>
        <w:jc w:val="left"/>
        <w:rPr>
          <w:rFonts w:hint="eastAsia" w:ascii="黑体" w:hAnsi="黑体" w:eastAsia="黑体" w:cs="黑体"/>
          <w:sz w:val="22"/>
          <w:szCs w:val="22"/>
        </w:rPr>
      </w:pPr>
      <w:r>
        <w:rPr>
          <w:rFonts w:hint="eastAsia" w:ascii="黑体" w:hAnsi="黑体" w:eastAsia="黑体" w:cs="黑体"/>
          <w:sz w:val="22"/>
          <w:szCs w:val="22"/>
        </w:rPr>
        <w:t>电话：</w:t>
      </w:r>
      <w:r>
        <w:rPr>
          <w:rFonts w:hint="eastAsia" w:ascii="黑体" w:hAnsi="黑体" w:eastAsia="黑体" w:cs="黑体"/>
          <w:sz w:val="22"/>
          <w:szCs w:val="22"/>
          <w:u w:val="single"/>
        </w:rPr>
        <w:t xml:space="preserve">                                </w:t>
      </w:r>
      <w:r>
        <w:rPr>
          <w:rFonts w:hint="eastAsia" w:ascii="黑体" w:hAnsi="黑体" w:eastAsia="黑体" w:cs="黑体"/>
          <w:sz w:val="22"/>
          <w:szCs w:val="22"/>
        </w:rPr>
        <w:t>；地址：</w:t>
      </w:r>
      <w:r>
        <w:rPr>
          <w:rFonts w:hint="eastAsia" w:ascii="黑体" w:hAnsi="黑体" w:eastAsia="黑体" w:cs="黑体"/>
          <w:sz w:val="22"/>
          <w:szCs w:val="22"/>
          <w:u w:val="single"/>
        </w:rPr>
        <w:t xml:space="preserve">                                </w:t>
      </w:r>
      <w:r>
        <w:rPr>
          <w:rFonts w:hint="eastAsia" w:ascii="黑体" w:hAnsi="黑体" w:eastAsia="黑体" w:cs="黑体"/>
          <w:sz w:val="22"/>
          <w:szCs w:val="22"/>
        </w:rPr>
        <w:t xml:space="preserve"> </w:t>
      </w:r>
    </w:p>
    <w:p>
      <w:pPr>
        <w:spacing w:before="78" w:beforeLines="25" w:after="156" w:afterLines="50"/>
        <w:jc w:val="left"/>
        <w:rPr>
          <w:rFonts w:hint="eastAsia" w:ascii="黑体" w:hAnsi="黑体" w:eastAsia="黑体" w:cs="黑体"/>
          <w:sz w:val="22"/>
          <w:szCs w:val="22"/>
          <w:u w:val="single"/>
        </w:rPr>
      </w:pPr>
      <w:r>
        <w:rPr>
          <w:rFonts w:hint="eastAsia" w:ascii="黑体" w:hAnsi="黑体" w:eastAsia="黑体" w:cs="黑体"/>
          <w:sz w:val="22"/>
          <w:szCs w:val="22"/>
        </w:rPr>
        <w:t>开户行名称：</w:t>
      </w:r>
      <w:r>
        <w:rPr>
          <w:rFonts w:hint="eastAsia" w:ascii="黑体" w:hAnsi="黑体" w:eastAsia="黑体" w:cs="黑体"/>
          <w:sz w:val="22"/>
          <w:szCs w:val="22"/>
          <w:u w:val="single"/>
        </w:rPr>
        <w:t xml:space="preserve">                          </w:t>
      </w:r>
      <w:r>
        <w:rPr>
          <w:rFonts w:hint="eastAsia" w:ascii="黑体" w:hAnsi="黑体" w:eastAsia="黑体" w:cs="黑体"/>
          <w:sz w:val="22"/>
          <w:szCs w:val="22"/>
        </w:rPr>
        <w:t>；账号：</w:t>
      </w:r>
      <w:r>
        <w:rPr>
          <w:rFonts w:hint="eastAsia" w:ascii="黑体" w:hAnsi="黑体" w:eastAsia="黑体" w:cs="黑体"/>
          <w:sz w:val="22"/>
          <w:szCs w:val="22"/>
          <w:u w:val="single"/>
        </w:rPr>
        <w:t xml:space="preserve">                                </w:t>
      </w:r>
    </w:p>
    <w:p>
      <w:pPr>
        <w:spacing w:before="78" w:beforeLines="25" w:after="156" w:afterLines="50"/>
        <w:jc w:val="left"/>
        <w:rPr>
          <w:rFonts w:hint="eastAsia" w:ascii="黑体" w:hAnsi="黑体" w:eastAsia="黑体" w:cs="黑体"/>
          <w:sz w:val="22"/>
          <w:szCs w:val="22"/>
          <w:u w:val="single"/>
        </w:rPr>
      </w:pPr>
    </w:p>
    <w:p>
      <w:pPr>
        <w:spacing w:before="78" w:beforeLines="25" w:after="156" w:afterLines="50"/>
        <w:jc w:val="left"/>
        <w:rPr>
          <w:rFonts w:hint="eastAsia" w:ascii="黑体" w:hAnsi="黑体" w:eastAsia="黑体" w:cs="黑体"/>
          <w:sz w:val="22"/>
          <w:szCs w:val="22"/>
          <w:u w:val="single"/>
        </w:rPr>
      </w:pPr>
    </w:p>
    <w:p>
      <w:pPr>
        <w:spacing w:line="360" w:lineRule="auto"/>
        <w:rPr>
          <w:rFonts w:ascii="黑体" w:eastAsia="黑体"/>
          <w:sz w:val="22"/>
          <w:szCs w:val="22"/>
        </w:rPr>
      </w:pPr>
      <w:r>
        <w:rPr>
          <w:rFonts w:hint="eastAsia" w:ascii="黑体" w:eastAsia="黑体"/>
          <w:sz w:val="22"/>
          <w:szCs w:val="22"/>
          <w:lang w:val="en-US" w:eastAsia="zh-CN"/>
        </w:rPr>
        <w:t>审核</w:t>
      </w:r>
      <w:r>
        <w:rPr>
          <w:rFonts w:hint="eastAsia" w:ascii="黑体" w:eastAsia="黑体"/>
          <w:sz w:val="22"/>
          <w:szCs w:val="22"/>
        </w:rPr>
        <w:t>方（乙方）：</w:t>
      </w:r>
      <w:r>
        <w:rPr>
          <w:rFonts w:hint="eastAsia" w:ascii="黑体" w:eastAsia="黑体"/>
          <w:sz w:val="22"/>
          <w:szCs w:val="22"/>
          <w:u w:val="single"/>
        </w:rPr>
        <w:t xml:space="preserve">   </w:t>
      </w:r>
      <w:r>
        <w:rPr>
          <w:rFonts w:hint="eastAsia" w:ascii="黑体" w:eastAsia="黑体"/>
          <w:sz w:val="22"/>
          <w:szCs w:val="22"/>
          <w:u w:val="single"/>
          <w:lang w:val="en-US" w:eastAsia="zh-CN"/>
        </w:rPr>
        <w:t>北京华诺信和认证有限公司</w:t>
      </w:r>
      <w:r>
        <w:rPr>
          <w:rFonts w:hint="eastAsia" w:ascii="黑体" w:eastAsia="黑体"/>
          <w:sz w:val="22"/>
          <w:szCs w:val="22"/>
          <w:u w:val="single"/>
        </w:rPr>
        <w:t xml:space="preserve"> </w:t>
      </w:r>
      <w:r>
        <w:rPr>
          <w:rFonts w:ascii="黑体" w:eastAsia="黑体"/>
          <w:sz w:val="22"/>
          <w:szCs w:val="22"/>
          <w:u w:val="single"/>
        </w:rPr>
        <w:t xml:space="preserve">  </w:t>
      </w:r>
    </w:p>
    <w:p>
      <w:pPr>
        <w:spacing w:line="360" w:lineRule="auto"/>
        <w:rPr>
          <w:rFonts w:ascii="黑体" w:eastAsia="黑体"/>
          <w:sz w:val="22"/>
          <w:szCs w:val="22"/>
        </w:rPr>
      </w:pPr>
      <w:r>
        <w:rPr>
          <w:rFonts w:hint="eastAsia" w:ascii="黑体" w:eastAsia="黑体"/>
          <w:sz w:val="22"/>
          <w:szCs w:val="22"/>
        </w:rPr>
        <w:t>地址：</w:t>
      </w:r>
      <w:r>
        <w:rPr>
          <w:rFonts w:hint="eastAsia" w:ascii="黑体" w:eastAsia="黑体"/>
          <w:sz w:val="22"/>
          <w:szCs w:val="22"/>
          <w:u w:val="single"/>
        </w:rPr>
        <w:t xml:space="preserve"> </w:t>
      </w:r>
      <w:r>
        <w:rPr>
          <w:rFonts w:ascii="黑体" w:eastAsia="黑体"/>
          <w:sz w:val="22"/>
          <w:szCs w:val="22"/>
          <w:u w:val="single"/>
        </w:rPr>
        <w:t xml:space="preserve">   </w:t>
      </w:r>
      <w:r>
        <w:rPr>
          <w:rFonts w:ascii="黑体" w:eastAsia="黑体"/>
          <w:color w:val="000000"/>
          <w:sz w:val="22"/>
          <w:szCs w:val="22"/>
          <w:highlight w:val="none"/>
          <w:u w:val="single"/>
        </w:rPr>
        <w:t xml:space="preserve">  </w:t>
      </w:r>
      <w:r>
        <w:rPr>
          <w:rFonts w:hint="eastAsia" w:ascii="黑体" w:eastAsia="黑体"/>
          <w:color w:val="000000"/>
          <w:sz w:val="22"/>
          <w:szCs w:val="22"/>
          <w:highlight w:val="none"/>
          <w:u w:val="single"/>
        </w:rPr>
        <w:t>北京市</w:t>
      </w:r>
      <w:r>
        <w:rPr>
          <w:rFonts w:hint="eastAsia" w:ascii="黑体" w:eastAsia="黑体"/>
          <w:color w:val="000000"/>
          <w:sz w:val="22"/>
          <w:szCs w:val="22"/>
          <w:highlight w:val="none"/>
          <w:u w:val="single"/>
          <w:lang w:val="en-US" w:eastAsia="zh-CN"/>
        </w:rPr>
        <w:t>丰台区海鹰路5号赛欧创业孵化广场419室</w:t>
      </w:r>
      <w:r>
        <w:rPr>
          <w:rFonts w:ascii="黑体" w:eastAsia="黑体"/>
          <w:color w:val="000000"/>
          <w:sz w:val="22"/>
          <w:szCs w:val="22"/>
          <w:highlight w:val="none"/>
          <w:u w:val="single"/>
        </w:rPr>
        <w:t xml:space="preserve"> </w:t>
      </w:r>
      <w:r>
        <w:rPr>
          <w:rFonts w:ascii="黑体" w:eastAsia="黑体"/>
          <w:sz w:val="22"/>
          <w:szCs w:val="22"/>
          <w:u w:val="single"/>
        </w:rPr>
        <w:t xml:space="preserve">     </w:t>
      </w:r>
      <w:r>
        <w:rPr>
          <w:rFonts w:ascii="黑体" w:eastAsia="黑体"/>
          <w:sz w:val="22"/>
          <w:szCs w:val="22"/>
        </w:rPr>
        <w:t xml:space="preserve">     </w:t>
      </w:r>
      <w:r>
        <w:rPr>
          <w:rFonts w:hint="eastAsia" w:ascii="黑体" w:eastAsia="黑体"/>
          <w:sz w:val="22"/>
          <w:szCs w:val="22"/>
        </w:rPr>
        <w:t>邮政编码：</w:t>
      </w:r>
      <w:r>
        <w:rPr>
          <w:rFonts w:ascii="黑体" w:eastAsia="黑体"/>
          <w:sz w:val="22"/>
          <w:szCs w:val="22"/>
          <w:u w:val="single"/>
        </w:rPr>
        <w:t xml:space="preserve"> 1000</w:t>
      </w:r>
      <w:r>
        <w:rPr>
          <w:rFonts w:hint="eastAsia" w:ascii="黑体" w:eastAsia="黑体"/>
          <w:sz w:val="22"/>
          <w:szCs w:val="22"/>
          <w:u w:val="single"/>
          <w:lang w:val="en-US" w:eastAsia="zh-CN"/>
        </w:rPr>
        <w:t>70</w:t>
      </w:r>
      <w:r>
        <w:rPr>
          <w:rFonts w:ascii="黑体" w:eastAsia="黑体"/>
          <w:sz w:val="22"/>
          <w:szCs w:val="22"/>
          <w:u w:val="single"/>
        </w:rPr>
        <w:t xml:space="preserve"> </w:t>
      </w:r>
      <w:r>
        <w:rPr>
          <w:rFonts w:ascii="黑体" w:eastAsia="黑体"/>
          <w:sz w:val="22"/>
          <w:szCs w:val="22"/>
        </w:rPr>
        <w:t xml:space="preserve"> </w:t>
      </w:r>
    </w:p>
    <w:p>
      <w:pPr>
        <w:spacing w:line="360" w:lineRule="auto"/>
        <w:rPr>
          <w:rFonts w:hint="eastAsia" w:ascii="黑体" w:eastAsia="黑体"/>
          <w:sz w:val="22"/>
          <w:szCs w:val="22"/>
          <w:u w:val="single"/>
          <w:lang w:val="en-US" w:eastAsia="zh-CN"/>
        </w:rPr>
      </w:pPr>
      <w:r>
        <w:rPr>
          <w:rFonts w:hint="eastAsia" w:ascii="黑体" w:eastAsia="黑体"/>
          <w:sz w:val="22"/>
          <w:szCs w:val="22"/>
          <w:lang w:val="en-US" w:eastAsia="zh-CN"/>
        </w:rPr>
        <w:t>联系人：</w:t>
      </w:r>
      <w:r>
        <w:rPr>
          <w:rFonts w:hint="eastAsia" w:ascii="黑体" w:eastAsia="黑体"/>
          <w:sz w:val="22"/>
          <w:szCs w:val="22"/>
          <w:u w:val="single"/>
          <w:lang w:val="en-US" w:eastAsia="zh-CN"/>
        </w:rPr>
        <w:t xml:space="preserve">                           </w:t>
      </w:r>
      <w:r>
        <w:rPr>
          <w:rFonts w:hint="eastAsia" w:ascii="黑体" w:eastAsia="黑体"/>
          <w:sz w:val="22"/>
          <w:szCs w:val="22"/>
          <w:lang w:val="en-US" w:eastAsia="zh-CN"/>
        </w:rPr>
        <w:t>联系电话：</w:t>
      </w:r>
      <w:r>
        <w:rPr>
          <w:rFonts w:hint="eastAsia" w:ascii="黑体" w:eastAsia="黑体"/>
          <w:sz w:val="22"/>
          <w:szCs w:val="22"/>
          <w:u w:val="single"/>
          <w:lang w:val="en-US" w:eastAsia="zh-CN"/>
        </w:rPr>
        <w:t xml:space="preserve">                                     </w:t>
      </w:r>
    </w:p>
    <w:p>
      <w:pPr>
        <w:spacing w:before="78" w:beforeLines="25" w:after="156" w:afterLines="50"/>
        <w:rPr>
          <w:rFonts w:hint="eastAsia" w:ascii="宋体" w:hAnsi="宋体"/>
          <w:b/>
          <w:bCs/>
          <w:sz w:val="22"/>
          <w:szCs w:val="22"/>
          <w:u w:val="single"/>
        </w:rPr>
      </w:pPr>
      <w:r>
        <w:rPr>
          <w:rFonts w:hint="eastAsia" w:ascii="宋体" w:hAnsi="宋体"/>
          <w:b/>
          <w:bCs/>
          <w:sz w:val="22"/>
          <w:szCs w:val="22"/>
        </w:rPr>
        <w:t>乙方法定代表人或授权人：</w:t>
      </w:r>
      <w:r>
        <w:rPr>
          <w:rFonts w:hint="eastAsia" w:ascii="宋体" w:hAnsi="宋体"/>
          <w:b/>
          <w:bCs/>
          <w:sz w:val="22"/>
          <w:szCs w:val="22"/>
          <w:u w:val="single"/>
        </w:rPr>
        <w:t xml:space="preserve">                   </w:t>
      </w:r>
      <w:r>
        <w:rPr>
          <w:rFonts w:hint="eastAsia" w:ascii="宋体" w:hAnsi="宋体"/>
          <w:b/>
          <w:bCs/>
          <w:sz w:val="22"/>
          <w:szCs w:val="22"/>
        </w:rPr>
        <w:t>单位盖章：</w:t>
      </w:r>
      <w:r>
        <w:rPr>
          <w:rFonts w:hint="eastAsia" w:ascii="宋体" w:hAnsi="宋体"/>
          <w:b/>
          <w:bCs/>
          <w:sz w:val="22"/>
          <w:szCs w:val="22"/>
          <w:u w:val="single"/>
        </w:rPr>
        <w:t xml:space="preserve">                       </w:t>
      </w:r>
    </w:p>
    <w:p>
      <w:pPr>
        <w:spacing w:before="78" w:beforeLines="25" w:after="156" w:afterLines="50"/>
        <w:rPr>
          <w:rFonts w:hint="default" w:ascii="宋体" w:hAnsi="宋体"/>
          <w:b/>
          <w:bCs/>
          <w:sz w:val="22"/>
          <w:szCs w:val="22"/>
          <w:u w:val="single"/>
          <w:lang w:val="en-US" w:eastAsia="zh-CN"/>
        </w:rPr>
      </w:pPr>
      <w:r>
        <w:rPr>
          <w:rFonts w:hint="eastAsia" w:ascii="宋体" w:hAnsi="宋体"/>
          <w:b/>
          <w:bCs/>
          <w:sz w:val="22"/>
          <w:szCs w:val="22"/>
          <w:u w:val="none"/>
          <w:lang w:val="en-US" w:eastAsia="zh-CN"/>
        </w:rPr>
        <w:t>日期：</w:t>
      </w:r>
      <w:r>
        <w:rPr>
          <w:rFonts w:hint="eastAsia" w:ascii="宋体" w:hAnsi="宋体"/>
          <w:b/>
          <w:bCs/>
          <w:sz w:val="22"/>
          <w:szCs w:val="22"/>
          <w:u w:val="single"/>
          <w:lang w:val="en-US" w:eastAsia="zh-CN"/>
        </w:rPr>
        <w:t xml:space="preserve">     </w:t>
      </w:r>
      <w:r>
        <w:rPr>
          <w:rFonts w:hint="eastAsia" w:ascii="宋体" w:hAnsi="宋体"/>
          <w:b/>
          <w:bCs/>
          <w:sz w:val="22"/>
          <w:szCs w:val="22"/>
          <w:u w:val="none"/>
          <w:lang w:val="en-US" w:eastAsia="zh-CN"/>
        </w:rPr>
        <w:t>年</w:t>
      </w:r>
      <w:r>
        <w:rPr>
          <w:rFonts w:hint="eastAsia" w:ascii="宋体" w:hAnsi="宋体"/>
          <w:b/>
          <w:bCs/>
          <w:sz w:val="22"/>
          <w:szCs w:val="22"/>
          <w:u w:val="single"/>
          <w:lang w:val="en-US" w:eastAsia="zh-CN"/>
        </w:rPr>
        <w:t xml:space="preserve">     </w:t>
      </w:r>
      <w:r>
        <w:rPr>
          <w:rFonts w:hint="eastAsia" w:ascii="宋体" w:hAnsi="宋体"/>
          <w:b/>
          <w:bCs/>
          <w:sz w:val="22"/>
          <w:szCs w:val="22"/>
          <w:u w:val="none"/>
          <w:lang w:val="en-US" w:eastAsia="zh-CN"/>
        </w:rPr>
        <w:t>月</w:t>
      </w:r>
      <w:r>
        <w:rPr>
          <w:rFonts w:hint="eastAsia" w:ascii="宋体" w:hAnsi="宋体"/>
          <w:b/>
          <w:bCs/>
          <w:sz w:val="22"/>
          <w:szCs w:val="22"/>
          <w:u w:val="single"/>
          <w:lang w:val="en-US" w:eastAsia="zh-CN"/>
        </w:rPr>
        <w:t xml:space="preserve">    </w:t>
      </w:r>
      <w:r>
        <w:rPr>
          <w:rFonts w:hint="eastAsia" w:ascii="宋体" w:hAnsi="宋体"/>
          <w:b/>
          <w:bCs/>
          <w:sz w:val="22"/>
          <w:szCs w:val="22"/>
          <w:u w:val="none"/>
          <w:lang w:val="en-US" w:eastAsia="zh-CN"/>
        </w:rPr>
        <w:t>日</w:t>
      </w:r>
    </w:p>
    <w:p>
      <w:pPr>
        <w:spacing w:line="360" w:lineRule="auto"/>
        <w:rPr>
          <w:rFonts w:ascii="黑体" w:eastAsia="黑体"/>
          <w:sz w:val="22"/>
          <w:szCs w:val="22"/>
        </w:rPr>
      </w:pPr>
      <w:r>
        <w:rPr>
          <w:rFonts w:hint="eastAsia" w:ascii="黑体" w:eastAsia="黑体"/>
          <w:sz w:val="22"/>
          <w:szCs w:val="22"/>
        </w:rPr>
        <w:t>账户名称：</w:t>
      </w:r>
      <w:r>
        <w:rPr>
          <w:rFonts w:hint="eastAsia" w:ascii="黑体" w:eastAsia="黑体"/>
          <w:sz w:val="22"/>
          <w:szCs w:val="22"/>
          <w:u w:val="single"/>
        </w:rPr>
        <w:t xml:space="preserve">  </w:t>
      </w:r>
      <w:r>
        <w:rPr>
          <w:rFonts w:ascii="黑体" w:eastAsia="黑体"/>
          <w:sz w:val="22"/>
          <w:szCs w:val="22"/>
          <w:u w:val="single"/>
        </w:rPr>
        <w:t xml:space="preserve">    </w:t>
      </w:r>
      <w:r>
        <w:rPr>
          <w:rFonts w:hint="eastAsia" w:ascii="黑体" w:eastAsia="黑体"/>
          <w:sz w:val="22"/>
          <w:szCs w:val="22"/>
          <w:u w:val="single"/>
          <w:lang w:val="en-US" w:eastAsia="zh-CN"/>
        </w:rPr>
        <w:t>北京华诺信和认证有限公司</w:t>
      </w:r>
      <w:r>
        <w:rPr>
          <w:rFonts w:hint="eastAsia" w:ascii="黑体" w:eastAsia="黑体"/>
          <w:sz w:val="22"/>
          <w:szCs w:val="22"/>
          <w:u w:val="single"/>
        </w:rPr>
        <w:t xml:space="preserve"> </w:t>
      </w:r>
      <w:r>
        <w:rPr>
          <w:rFonts w:ascii="黑体" w:eastAsia="黑体"/>
          <w:sz w:val="22"/>
          <w:szCs w:val="22"/>
          <w:u w:val="single"/>
        </w:rPr>
        <w:t xml:space="preserve">     </w:t>
      </w:r>
    </w:p>
    <w:p>
      <w:pPr>
        <w:spacing w:line="360" w:lineRule="auto"/>
        <w:rPr>
          <w:rFonts w:hint="eastAsia" w:ascii="宋体" w:hAnsi="宋体"/>
          <w:b/>
          <w:szCs w:val="21"/>
          <w:lang w:val="en-US" w:eastAsia="zh-CN"/>
        </w:rPr>
      </w:pPr>
      <w:r>
        <w:rPr>
          <w:rFonts w:hint="eastAsia" w:ascii="黑体" w:eastAsia="黑体"/>
          <w:sz w:val="22"/>
          <w:szCs w:val="22"/>
        </w:rPr>
        <w:t>开户行：</w:t>
      </w:r>
      <w:r>
        <w:rPr>
          <w:rFonts w:hint="eastAsia" w:ascii="黑体" w:eastAsia="黑体"/>
          <w:sz w:val="22"/>
          <w:szCs w:val="22"/>
          <w:u w:val="single"/>
        </w:rPr>
        <w:t xml:space="preserve">  </w:t>
      </w:r>
      <w:r>
        <w:rPr>
          <w:rFonts w:ascii="黑体" w:eastAsia="黑体"/>
          <w:sz w:val="22"/>
          <w:szCs w:val="22"/>
          <w:u w:val="single"/>
        </w:rPr>
        <w:t xml:space="preserve">  </w:t>
      </w:r>
      <w:r>
        <w:rPr>
          <w:rFonts w:hint="eastAsia" w:ascii="黑体" w:eastAsia="黑体"/>
          <w:sz w:val="22"/>
          <w:szCs w:val="22"/>
          <w:u w:val="single"/>
        </w:rPr>
        <w:t xml:space="preserve"> </w:t>
      </w:r>
      <w:r>
        <w:rPr>
          <w:rFonts w:hint="eastAsia" w:ascii="黑体" w:eastAsia="黑体"/>
          <w:color w:val="000000"/>
          <w:sz w:val="22"/>
          <w:szCs w:val="22"/>
          <w:u w:val="single"/>
        </w:rPr>
        <w:t xml:space="preserve">中国光大银行股份有限公司北京马连道西支行 </w:t>
      </w:r>
      <w:r>
        <w:rPr>
          <w:rFonts w:ascii="黑体" w:eastAsia="黑体"/>
          <w:color w:val="000000"/>
          <w:sz w:val="22"/>
          <w:szCs w:val="22"/>
          <w:u w:val="single"/>
        </w:rPr>
        <w:t xml:space="preserve">   </w:t>
      </w:r>
      <w:r>
        <w:rPr>
          <w:rFonts w:hint="eastAsia" w:ascii="黑体" w:eastAsia="黑体"/>
          <w:color w:val="000000"/>
          <w:sz w:val="22"/>
          <w:szCs w:val="22"/>
          <w:u w:val="single"/>
        </w:rPr>
        <w:t xml:space="preserve"> </w:t>
      </w:r>
      <w:r>
        <w:rPr>
          <w:rFonts w:hint="eastAsia" w:ascii="黑体" w:eastAsia="黑体"/>
          <w:color w:val="000000"/>
          <w:sz w:val="22"/>
          <w:szCs w:val="22"/>
        </w:rPr>
        <w:t xml:space="preserve">  </w:t>
      </w:r>
      <w:r>
        <w:rPr>
          <w:rFonts w:ascii="黑体" w:eastAsia="黑体"/>
          <w:color w:val="000000"/>
          <w:sz w:val="22"/>
          <w:szCs w:val="22"/>
        </w:rPr>
        <w:t xml:space="preserve"> </w:t>
      </w:r>
      <w:r>
        <w:rPr>
          <w:rFonts w:hint="eastAsia" w:ascii="黑体" w:eastAsia="黑体"/>
          <w:color w:val="000000"/>
          <w:sz w:val="22"/>
          <w:szCs w:val="22"/>
        </w:rPr>
        <w:t xml:space="preserve">  账号：</w:t>
      </w:r>
      <w:r>
        <w:rPr>
          <w:rFonts w:ascii="黑体" w:eastAsia="黑体"/>
          <w:color w:val="000000"/>
          <w:sz w:val="22"/>
          <w:szCs w:val="22"/>
        </w:rPr>
        <w:t xml:space="preserve"> </w:t>
      </w:r>
      <w:r>
        <w:rPr>
          <w:rFonts w:ascii="黑体" w:eastAsia="黑体"/>
          <w:color w:val="000000"/>
          <w:sz w:val="22"/>
          <w:szCs w:val="22"/>
          <w:u w:val="single"/>
        </w:rPr>
        <w:t xml:space="preserve"> </w:t>
      </w:r>
      <w:r>
        <w:rPr>
          <w:rFonts w:hint="eastAsia" w:ascii="黑体" w:eastAsia="黑体"/>
          <w:color w:val="000000"/>
          <w:sz w:val="22"/>
          <w:szCs w:val="22"/>
          <w:u w:val="single"/>
        </w:rPr>
        <w:t>35490188000116319</w:t>
      </w:r>
    </w:p>
    <w:p>
      <w:pPr>
        <w:snapToGrid w:val="0"/>
        <w:spacing w:before="78" w:beforeLines="25" w:after="78" w:afterLines="25"/>
        <w:ind w:firstLine="472" w:firstLineChars="196"/>
        <w:jc w:val="center"/>
        <w:rPr>
          <w:rFonts w:hint="eastAsia" w:ascii="宋体" w:hAnsi="宋体"/>
          <w:b/>
          <w:szCs w:val="21"/>
          <w:lang w:val="en-US" w:eastAsia="zh-CN"/>
        </w:rPr>
      </w:pPr>
    </w:p>
    <w:p>
      <w:pPr>
        <w:snapToGrid w:val="0"/>
        <w:spacing w:before="78" w:beforeLines="25" w:after="78" w:afterLines="25"/>
        <w:ind w:firstLine="472" w:firstLineChars="196"/>
        <w:jc w:val="center"/>
        <w:rPr>
          <w:rFonts w:hint="eastAsia" w:ascii="宋体" w:hAnsi="宋体"/>
          <w:b/>
          <w:szCs w:val="21"/>
        </w:rPr>
      </w:pPr>
      <w:r>
        <w:rPr>
          <w:rFonts w:hint="eastAsia" w:ascii="宋体" w:hAnsi="宋体"/>
          <w:b/>
          <w:szCs w:val="21"/>
          <w:lang w:val="en-US" w:eastAsia="zh-CN"/>
        </w:rPr>
        <w:t xml:space="preserve">附件一 </w:t>
      </w:r>
      <w:r>
        <w:rPr>
          <w:rFonts w:hint="eastAsia" w:ascii="宋体" w:hAnsi="宋体"/>
          <w:b/>
          <w:szCs w:val="21"/>
        </w:rPr>
        <w:t>申请认证应提交的资料说明</w:t>
      </w:r>
    </w:p>
    <w:tbl>
      <w:tblPr>
        <w:tblStyle w:val="9"/>
        <w:tblW w:w="10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noWrap w:val="0"/>
            <w:vAlign w:val="center"/>
          </w:tcPr>
          <w:p>
            <w:pPr>
              <w:tabs>
                <w:tab w:val="left" w:pos="360"/>
              </w:tabs>
              <w:spacing w:before="78" w:beforeLines="25" w:after="78" w:afterLines="25"/>
              <w:jc w:val="left"/>
              <w:rPr>
                <w:rFonts w:hint="eastAsia" w:ascii="宋体" w:hAnsi="宋体"/>
                <w:szCs w:val="21"/>
              </w:rPr>
            </w:pPr>
            <w:r>
              <w:rPr>
                <w:rFonts w:hint="eastAsia" w:ascii="宋体" w:hAnsi="宋体"/>
                <w:szCs w:val="21"/>
              </w:rPr>
              <w:t>基本资料</w:t>
            </w:r>
          </w:p>
        </w:tc>
        <w:tc>
          <w:tcPr>
            <w:tcW w:w="8799" w:type="dxa"/>
            <w:noWrap w:val="0"/>
            <w:vAlign w:val="top"/>
          </w:tcPr>
          <w:p>
            <w:pPr>
              <w:tabs>
                <w:tab w:val="left" w:pos="360"/>
              </w:tabs>
              <w:spacing w:before="25" w:after="25"/>
              <w:ind w:left="72" w:leftChars="30"/>
              <w:rPr>
                <w:rFonts w:hint="eastAsia" w:ascii="宋体" w:hAnsi="宋体"/>
                <w:szCs w:val="21"/>
              </w:rPr>
            </w:pPr>
            <w:r>
              <w:rPr>
                <w:rFonts w:hint="eastAsia" w:ascii="宋体" w:hAnsi="宋体"/>
                <w:szCs w:val="21"/>
              </w:rPr>
              <w:t>□法律地位证明文件（如企业法人营业执照、事业单位法人代码证书、社团法人登记证等）；</w:t>
            </w:r>
          </w:p>
          <w:p>
            <w:pPr>
              <w:tabs>
                <w:tab w:val="left" w:pos="7972"/>
              </w:tabs>
              <w:spacing w:before="25" w:after="25"/>
              <w:ind w:left="72" w:leftChars="30" w:right="216" w:rightChars="90"/>
              <w:rPr>
                <w:rFonts w:hint="eastAsia" w:ascii="宋体" w:hAnsi="宋体"/>
                <w:szCs w:val="21"/>
              </w:rPr>
            </w:pPr>
            <w:r>
              <w:rPr>
                <w:rFonts w:hint="eastAsia" w:ascii="宋体" w:hAnsi="宋体"/>
                <w:szCs w:val="21"/>
              </w:rPr>
              <w:t>□有效的资质证明、产品生产许可证、强制性产品认证证书等涉及法律法规规定的行政许可的须提交相应的行政许可证件复印件（需要时）；</w:t>
            </w:r>
          </w:p>
          <w:p>
            <w:pPr>
              <w:spacing w:before="25" w:after="25"/>
              <w:ind w:left="72" w:leftChars="30" w:right="216" w:rightChars="90"/>
              <w:rPr>
                <w:rFonts w:hint="eastAsia" w:ascii="宋体" w:hAnsi="宋体"/>
                <w:szCs w:val="21"/>
              </w:rPr>
            </w:pPr>
            <w:r>
              <w:rPr>
                <w:rFonts w:hint="eastAsia" w:ascii="宋体" w:hAnsi="宋体"/>
                <w:szCs w:val="21"/>
              </w:rPr>
              <w:t>□临时场所清单；</w:t>
            </w:r>
          </w:p>
          <w:p>
            <w:pPr>
              <w:spacing w:before="25" w:after="25"/>
              <w:ind w:left="72" w:leftChars="30" w:right="216" w:rightChars="90"/>
              <w:rPr>
                <w:rFonts w:hint="eastAsia" w:ascii="宋体" w:hAnsi="宋体"/>
                <w:szCs w:val="21"/>
              </w:rPr>
            </w:pPr>
            <w:r>
              <w:rPr>
                <w:rFonts w:hint="eastAsia" w:ascii="宋体" w:hAnsi="宋体"/>
                <w:szCs w:val="21"/>
              </w:rPr>
              <w:t>□至少应提供以下文件化信息：方针、目标、范围、组织为过程运行及沟通而保持的信息，必须提供：组织简介、组织结构（组织机构图）、人员情况和职能分工、过程路线图/工艺流程图/过程描述（应明确说明关键过程和特殊过程）及其有关的过程文件，如：风险控制情况、对IT的应用等</w:t>
            </w:r>
          </w:p>
          <w:p>
            <w:pPr>
              <w:spacing w:before="25" w:after="25"/>
              <w:ind w:left="72" w:leftChars="30" w:right="216" w:rightChars="90"/>
              <w:rPr>
                <w:rFonts w:hint="eastAsia" w:ascii="宋体" w:hAnsi="宋体"/>
                <w:szCs w:val="21"/>
              </w:rPr>
            </w:pPr>
            <w:r>
              <w:rPr>
                <w:rFonts w:hint="eastAsia" w:ascii="宋体" w:hAnsi="宋体"/>
                <w:szCs w:val="21"/>
              </w:rPr>
              <w:t>□排污许可证（需要时）；</w:t>
            </w:r>
          </w:p>
          <w:p>
            <w:pPr>
              <w:spacing w:before="25" w:after="25"/>
              <w:ind w:left="72" w:leftChars="30" w:right="216" w:rightChars="90"/>
              <w:rPr>
                <w:rFonts w:hint="eastAsia" w:ascii="宋体" w:hAnsi="宋体"/>
                <w:szCs w:val="21"/>
              </w:rPr>
            </w:pPr>
            <w:r>
              <w:rPr>
                <w:rFonts w:hint="eastAsia" w:ascii="宋体" w:hAnsi="宋体"/>
                <w:szCs w:val="21"/>
              </w:rPr>
              <w:t>□安全生产许可证（需要时）</w:t>
            </w:r>
          </w:p>
          <w:p>
            <w:pPr>
              <w:spacing w:before="25" w:after="25"/>
              <w:ind w:left="72" w:leftChars="30" w:right="216" w:rightChars="90"/>
              <w:rPr>
                <w:rFonts w:hint="eastAsia" w:ascii="宋体" w:hAnsi="宋体"/>
                <w:szCs w:val="21"/>
              </w:rPr>
            </w:pPr>
            <w:r>
              <w:rPr>
                <w:rFonts w:hint="eastAsia" w:ascii="宋体" w:hAnsi="宋体"/>
                <w:szCs w:val="21"/>
              </w:rPr>
              <w:t>□环评竣工验收报告相关资料（验收批复或验收报告）或环境影响登记表备案结果（必要时）；</w:t>
            </w:r>
          </w:p>
          <w:p>
            <w:pPr>
              <w:spacing w:before="25" w:after="25"/>
              <w:ind w:left="72" w:leftChars="30" w:right="216" w:rightChars="90"/>
              <w:rPr>
                <w:rFonts w:hint="eastAsia" w:ascii="宋体" w:hAnsi="宋体"/>
                <w:szCs w:val="21"/>
              </w:rPr>
            </w:pPr>
            <w:r>
              <w:rPr>
                <w:rFonts w:hint="eastAsia" w:ascii="宋体" w:hAnsi="宋体"/>
                <w:szCs w:val="21"/>
              </w:rPr>
              <w:t>□关于认证活动的限制条件(如出于安全和/或保密等原因，存在时)；</w:t>
            </w:r>
          </w:p>
          <w:p>
            <w:pPr>
              <w:spacing w:before="25" w:after="25"/>
              <w:ind w:left="72" w:leftChars="30" w:right="216" w:rightChars="9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26" w:type="dxa"/>
            <w:noWrap w:val="0"/>
            <w:vAlign w:val="center"/>
          </w:tcPr>
          <w:p>
            <w:pPr>
              <w:tabs>
                <w:tab w:val="left" w:pos="360"/>
              </w:tabs>
              <w:spacing w:before="78" w:beforeLines="25" w:after="78" w:afterLines="25"/>
              <w:jc w:val="left"/>
              <w:rPr>
                <w:rFonts w:hint="eastAsia" w:ascii="宋体" w:hAnsi="宋体"/>
                <w:szCs w:val="21"/>
              </w:rPr>
            </w:pPr>
            <w:r>
              <w:rPr>
                <w:rFonts w:hint="eastAsia" w:ascii="宋体" w:hAnsi="宋体"/>
                <w:szCs w:val="21"/>
              </w:rPr>
              <w:t>质量管理体系</w:t>
            </w:r>
          </w:p>
        </w:tc>
        <w:tc>
          <w:tcPr>
            <w:tcW w:w="8799" w:type="dxa"/>
            <w:noWrap w:val="0"/>
            <w:vAlign w:val="top"/>
          </w:tcPr>
          <w:p>
            <w:pPr>
              <w:spacing w:before="25" w:after="25"/>
              <w:ind w:left="72" w:leftChars="30" w:right="216" w:rightChars="90"/>
              <w:rPr>
                <w:rFonts w:hint="eastAsia" w:ascii="宋体" w:hAnsi="宋体"/>
                <w:szCs w:val="21"/>
              </w:rPr>
            </w:pPr>
            <w:r>
              <w:rPr>
                <w:rFonts w:hint="eastAsia" w:ascii="宋体" w:hAnsi="宋体"/>
                <w:szCs w:val="21"/>
              </w:rPr>
              <w:t>□与产品/服务有关的技术标准、质量标准清单包括强制性标准清单（必要时）；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noWrap w:val="0"/>
            <w:vAlign w:val="center"/>
          </w:tcPr>
          <w:p>
            <w:pPr>
              <w:tabs>
                <w:tab w:val="left" w:pos="360"/>
              </w:tabs>
              <w:spacing w:before="78" w:beforeLines="25" w:after="78" w:afterLines="25"/>
              <w:jc w:val="left"/>
              <w:rPr>
                <w:rFonts w:hint="eastAsia" w:ascii="宋体" w:hAnsi="宋体"/>
                <w:szCs w:val="21"/>
              </w:rPr>
            </w:pPr>
            <w:r>
              <w:rPr>
                <w:rFonts w:hint="eastAsia" w:ascii="宋体" w:hAnsi="宋体"/>
                <w:szCs w:val="21"/>
              </w:rPr>
              <w:t>环境管理体系认证</w:t>
            </w:r>
          </w:p>
        </w:tc>
        <w:tc>
          <w:tcPr>
            <w:tcW w:w="8799" w:type="dxa"/>
            <w:noWrap w:val="0"/>
            <w:vAlign w:val="top"/>
          </w:tcPr>
          <w:p>
            <w:pPr>
              <w:spacing w:before="25" w:after="25"/>
              <w:ind w:left="72" w:leftChars="30" w:right="216" w:rightChars="90"/>
              <w:rPr>
                <w:rFonts w:hint="eastAsia" w:ascii="宋体" w:hAnsi="宋体"/>
                <w:szCs w:val="21"/>
              </w:rPr>
            </w:pPr>
            <w:r>
              <w:rPr>
                <w:rFonts w:hint="eastAsia" w:ascii="宋体" w:hAnsi="宋体"/>
                <w:szCs w:val="21"/>
              </w:rPr>
              <w:t>□厂区平面图（包括:污染物排放点分布图）；</w:t>
            </w:r>
          </w:p>
          <w:p>
            <w:pPr>
              <w:spacing w:before="25" w:after="25"/>
              <w:ind w:left="72" w:leftChars="30" w:right="216" w:rightChars="90"/>
              <w:rPr>
                <w:rFonts w:hint="eastAsia" w:ascii="宋体" w:hAnsi="宋体"/>
                <w:szCs w:val="21"/>
              </w:rPr>
            </w:pPr>
            <w:r>
              <w:rPr>
                <w:rFonts w:hint="eastAsia" w:ascii="宋体" w:hAnsi="宋体"/>
                <w:szCs w:val="21"/>
              </w:rPr>
              <w:t>□环境因素及重大环境因素清单（对应至</w:t>
            </w:r>
            <w:r>
              <w:rPr>
                <w:rFonts w:ascii="宋体" w:hAnsi="宋体"/>
                <w:szCs w:val="21"/>
              </w:rPr>
              <w:t>每一职责部门或运行活动单元</w:t>
            </w:r>
            <w:r>
              <w:rPr>
                <w:rFonts w:hint="eastAsia" w:ascii="宋体" w:hAnsi="宋体"/>
                <w:szCs w:val="21"/>
              </w:rPr>
              <w:t>、涵盖三种状态和三种时态）；</w:t>
            </w:r>
          </w:p>
          <w:p>
            <w:pPr>
              <w:snapToGrid w:val="0"/>
              <w:spacing w:before="25" w:after="25"/>
              <w:ind w:firstLine="120" w:firstLineChars="50"/>
              <w:rPr>
                <w:rFonts w:hint="eastAsia" w:ascii="宋体" w:hAnsi="宋体"/>
                <w:szCs w:val="21"/>
              </w:rPr>
            </w:pPr>
            <w:r>
              <w:rPr>
                <w:rFonts w:hint="eastAsia" w:ascii="宋体" w:hAnsi="宋体"/>
                <w:szCs w:val="21"/>
              </w:rPr>
              <w:t>□国家及行业适用的法律、法规和强制性标准（名称、编号、发布版本／时间）清单。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noWrap w:val="0"/>
            <w:vAlign w:val="center"/>
          </w:tcPr>
          <w:p>
            <w:pPr>
              <w:tabs>
                <w:tab w:val="left" w:pos="360"/>
              </w:tabs>
              <w:spacing w:before="78" w:beforeLines="25" w:after="78" w:afterLines="25"/>
              <w:jc w:val="left"/>
              <w:rPr>
                <w:rFonts w:hint="eastAsia" w:ascii="宋体" w:hAnsi="宋体"/>
                <w:szCs w:val="21"/>
              </w:rPr>
            </w:pPr>
            <w:r>
              <w:rPr>
                <w:rFonts w:hint="eastAsia" w:ascii="宋体" w:hAnsi="宋体"/>
                <w:szCs w:val="21"/>
              </w:rPr>
              <w:t>职业健康安全管理体系</w:t>
            </w:r>
          </w:p>
        </w:tc>
        <w:tc>
          <w:tcPr>
            <w:tcW w:w="8799" w:type="dxa"/>
            <w:noWrap w:val="0"/>
            <w:vAlign w:val="top"/>
          </w:tcPr>
          <w:p>
            <w:pPr>
              <w:spacing w:before="25" w:after="25"/>
              <w:ind w:left="72" w:leftChars="30" w:right="216" w:rightChars="90"/>
              <w:rPr>
                <w:rFonts w:hint="eastAsia" w:ascii="宋体" w:hAnsi="宋体"/>
                <w:szCs w:val="21"/>
              </w:rPr>
            </w:pPr>
            <w:r>
              <w:rPr>
                <w:rFonts w:hint="eastAsia" w:ascii="宋体" w:hAnsi="宋体"/>
                <w:szCs w:val="21"/>
              </w:rPr>
              <w:t>□厂区平面图；</w:t>
            </w:r>
          </w:p>
          <w:p>
            <w:pPr>
              <w:spacing w:before="25" w:after="25"/>
              <w:ind w:left="72" w:leftChars="30" w:right="216" w:rightChars="90"/>
              <w:rPr>
                <w:rFonts w:hint="eastAsia" w:ascii="宋体" w:hAnsi="宋体"/>
                <w:szCs w:val="21"/>
              </w:rPr>
            </w:pPr>
            <w:r>
              <w:rPr>
                <w:rFonts w:hint="eastAsia" w:ascii="宋体" w:hAnsi="宋体"/>
                <w:szCs w:val="21"/>
              </w:rPr>
              <w:t>□识别的与过程有关的主要危险源和OHS风险评价清单（对应至</w:t>
            </w:r>
            <w:r>
              <w:rPr>
                <w:rFonts w:ascii="宋体" w:hAnsi="宋体"/>
                <w:szCs w:val="21"/>
              </w:rPr>
              <w:t>每一职责部门或运行活动单元</w:t>
            </w:r>
            <w:r>
              <w:rPr>
                <w:rFonts w:hint="eastAsia" w:ascii="宋体" w:hAnsi="宋体"/>
                <w:szCs w:val="21"/>
              </w:rPr>
              <w:t>、涵盖三种状态和三种时态）</w:t>
            </w:r>
          </w:p>
          <w:p>
            <w:pPr>
              <w:spacing w:before="25" w:after="25"/>
              <w:ind w:left="72" w:leftChars="30" w:right="216" w:rightChars="90"/>
              <w:rPr>
                <w:rFonts w:hint="eastAsia" w:ascii="宋体" w:hAnsi="宋体"/>
                <w:szCs w:val="21"/>
              </w:rPr>
            </w:pPr>
            <w:r>
              <w:rPr>
                <w:rFonts w:hint="eastAsia" w:ascii="宋体" w:hAnsi="宋体"/>
                <w:szCs w:val="21"/>
              </w:rPr>
              <w:t>□在产品和服务提供过程中所使用的主要危险材料（应包括名称、危险性描述、使用量等）</w:t>
            </w:r>
          </w:p>
          <w:p>
            <w:pPr>
              <w:snapToGrid w:val="0"/>
              <w:spacing w:before="25" w:after="25"/>
              <w:ind w:firstLine="120" w:firstLineChars="50"/>
              <w:rPr>
                <w:rFonts w:hint="eastAsia" w:ascii="宋体" w:hAnsi="宋体"/>
                <w:szCs w:val="21"/>
              </w:rPr>
            </w:pPr>
            <w:r>
              <w:rPr>
                <w:rFonts w:hint="eastAsia" w:ascii="宋体" w:hAnsi="宋体"/>
                <w:szCs w:val="21"/>
              </w:rPr>
              <w:t>□国家及行业适用的法律、法规和强制性标准（名称、编号、发布版本／时间）清单。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noWrap w:val="0"/>
            <w:vAlign w:val="center"/>
          </w:tcPr>
          <w:p>
            <w:pPr>
              <w:tabs>
                <w:tab w:val="left" w:pos="360"/>
              </w:tabs>
              <w:spacing w:before="78" w:beforeLines="25" w:after="78" w:afterLines="25"/>
              <w:jc w:val="left"/>
              <w:rPr>
                <w:rFonts w:hint="eastAsia" w:ascii="宋体" w:hAnsi="宋体"/>
                <w:szCs w:val="21"/>
              </w:rPr>
            </w:pPr>
            <w:r>
              <w:rPr>
                <w:rFonts w:hint="eastAsia" w:ascii="宋体" w:hAnsi="宋体"/>
                <w:szCs w:val="21"/>
              </w:rPr>
              <w:t>信息安全管理体系</w:t>
            </w:r>
          </w:p>
        </w:tc>
        <w:tc>
          <w:tcPr>
            <w:tcW w:w="8799" w:type="dxa"/>
            <w:noWrap w:val="0"/>
            <w:vAlign w:val="top"/>
          </w:tcPr>
          <w:p>
            <w:pPr>
              <w:spacing w:before="25" w:after="25"/>
              <w:rPr>
                <w:rFonts w:hint="eastAsia" w:ascii="宋体" w:hAnsi="宋体"/>
                <w:szCs w:val="21"/>
              </w:rPr>
            </w:pPr>
            <w:r>
              <w:rPr>
                <w:rFonts w:hint="eastAsia" w:ascii="宋体" w:hAnsi="宋体"/>
                <w:szCs w:val="21"/>
              </w:rPr>
              <w:t>□信息安全管理体系方针和目标；</w:t>
            </w:r>
          </w:p>
          <w:p>
            <w:pPr>
              <w:spacing w:before="25" w:after="25"/>
              <w:rPr>
                <w:rFonts w:hint="eastAsia" w:ascii="宋体" w:hAnsi="宋体"/>
                <w:szCs w:val="21"/>
              </w:rPr>
            </w:pPr>
            <w:r>
              <w:rPr>
                <w:rFonts w:hint="eastAsia" w:ascii="宋体" w:hAnsi="宋体"/>
                <w:szCs w:val="21"/>
              </w:rPr>
              <w:t>□支持信息安全管理体系的规程和控制措施；</w:t>
            </w:r>
          </w:p>
          <w:p>
            <w:pPr>
              <w:spacing w:before="25" w:after="25"/>
              <w:rPr>
                <w:rFonts w:hint="eastAsia" w:ascii="宋体" w:hAnsi="宋体"/>
                <w:szCs w:val="21"/>
              </w:rPr>
            </w:pPr>
            <w:r>
              <w:rPr>
                <w:rFonts w:hint="eastAsia" w:ascii="宋体" w:hAnsi="宋体"/>
                <w:szCs w:val="21"/>
              </w:rPr>
              <w:t>□风险评估报告（含风险评估方法的描述）；</w:t>
            </w:r>
          </w:p>
          <w:p>
            <w:pPr>
              <w:spacing w:before="25" w:after="25"/>
              <w:rPr>
                <w:rFonts w:hint="eastAsia" w:ascii="宋体" w:hAnsi="宋体"/>
                <w:szCs w:val="21"/>
              </w:rPr>
            </w:pPr>
            <w:r>
              <w:rPr>
                <w:rFonts w:hint="eastAsia" w:ascii="宋体" w:hAnsi="宋体"/>
                <w:szCs w:val="21"/>
              </w:rPr>
              <w:t>□残余风险报告；</w:t>
            </w:r>
          </w:p>
          <w:p>
            <w:pPr>
              <w:spacing w:before="25" w:after="25"/>
              <w:rPr>
                <w:rFonts w:hint="eastAsia" w:ascii="宋体" w:hAnsi="宋体"/>
                <w:szCs w:val="21"/>
              </w:rPr>
            </w:pPr>
            <w:r>
              <w:rPr>
                <w:rFonts w:hint="eastAsia" w:ascii="宋体" w:hAnsi="宋体"/>
                <w:szCs w:val="21"/>
              </w:rPr>
              <w:t>□风险处置计划；</w:t>
            </w:r>
          </w:p>
          <w:p>
            <w:pPr>
              <w:spacing w:before="25" w:after="25"/>
              <w:rPr>
                <w:rFonts w:hint="eastAsia" w:ascii="宋体" w:hAnsi="宋体"/>
                <w:szCs w:val="21"/>
              </w:rPr>
            </w:pPr>
            <w:r>
              <w:rPr>
                <w:rFonts w:hint="eastAsia" w:ascii="宋体" w:hAnsi="宋体"/>
                <w:szCs w:val="21"/>
              </w:rPr>
              <w:t>□适用性声明；</w:t>
            </w:r>
          </w:p>
          <w:p>
            <w:pPr>
              <w:spacing w:before="25" w:after="25"/>
              <w:rPr>
                <w:rFonts w:hint="eastAsia" w:ascii="宋体" w:hAnsi="宋体"/>
                <w:szCs w:val="21"/>
              </w:rPr>
            </w:pPr>
            <w:r>
              <w:rPr>
                <w:rFonts w:hint="eastAsia" w:ascii="宋体" w:hAnsi="宋体"/>
                <w:szCs w:val="21"/>
              </w:rPr>
              <w:t>□适用的法律法规的标准的清单；</w:t>
            </w:r>
          </w:p>
          <w:p>
            <w:pPr>
              <w:spacing w:before="25" w:after="25"/>
              <w:rPr>
                <w:rFonts w:hint="eastAsia" w:ascii="宋体" w:hAnsi="宋体"/>
                <w:szCs w:val="21"/>
              </w:rPr>
            </w:pPr>
            <w:r>
              <w:rPr>
                <w:rFonts w:hint="eastAsia" w:ascii="宋体" w:hAnsi="宋体"/>
                <w:szCs w:val="21"/>
              </w:rPr>
              <w:t>□附表</w:t>
            </w:r>
            <w:r>
              <w:rPr>
                <w:rFonts w:hint="eastAsia" w:ascii="宋体" w:hAnsi="宋体"/>
                <w:szCs w:val="21"/>
                <w:lang w:val="en-US" w:eastAsia="zh-CN"/>
              </w:rPr>
              <w:t>五</w:t>
            </w:r>
            <w:r>
              <w:rPr>
                <w:rFonts w:hint="eastAsia" w:ascii="宋体" w:hAnsi="宋体"/>
                <w:szCs w:val="21"/>
              </w:rPr>
              <w:t xml:space="preserve"> 保密和敏感信息声明表；</w:t>
            </w:r>
          </w:p>
          <w:p>
            <w:pPr>
              <w:snapToGrid w:val="0"/>
              <w:spacing w:before="25" w:after="25"/>
              <w:rPr>
                <w:rFonts w:hint="eastAsia" w:ascii="宋体" w:hAnsi="宋体"/>
                <w:szCs w:val="21"/>
              </w:rPr>
            </w:pPr>
            <w:r>
              <w:rPr>
                <w:rFonts w:hint="eastAsia" w:ascii="宋体" w:hAnsi="宋体"/>
                <w:szCs w:val="21"/>
                <w:lang w:eastAsia="zh-CN"/>
              </w:rPr>
              <w:t>□</w:t>
            </w:r>
            <w:r>
              <w:rPr>
                <w:rFonts w:hint="eastAsia" w:ascii="宋体" w:hAnsi="宋体"/>
                <w:szCs w:val="21"/>
              </w:rPr>
              <w:t>附表</w:t>
            </w:r>
            <w:r>
              <w:rPr>
                <w:rFonts w:hint="eastAsia" w:ascii="宋体" w:hAnsi="宋体"/>
                <w:szCs w:val="21"/>
                <w:lang w:val="en-US" w:eastAsia="zh-CN"/>
              </w:rPr>
              <w:t>六</w:t>
            </w:r>
            <w:r>
              <w:rPr>
                <w:rFonts w:hint="eastAsia" w:ascii="宋体" w:hAnsi="宋体"/>
                <w:szCs w:val="21"/>
              </w:rPr>
              <w:t xml:space="preserve"> 信息安全管理体系认证客户基本信息。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noWrap w:val="0"/>
            <w:vAlign w:val="center"/>
          </w:tcPr>
          <w:p>
            <w:pPr>
              <w:tabs>
                <w:tab w:val="left" w:pos="360"/>
              </w:tabs>
              <w:spacing w:before="78" w:beforeLines="25" w:after="78" w:afterLines="25"/>
              <w:jc w:val="left"/>
              <w:rPr>
                <w:rFonts w:hint="eastAsia" w:ascii="宋体" w:hAnsi="宋体"/>
                <w:szCs w:val="21"/>
              </w:rPr>
            </w:pPr>
            <w:r>
              <w:rPr>
                <w:rFonts w:hint="eastAsia" w:ascii="宋体" w:hAnsi="宋体"/>
                <w:szCs w:val="21"/>
                <w:lang w:val="en-US" w:eastAsia="zh-CN"/>
              </w:rPr>
              <w:t>信息技术</w:t>
            </w:r>
            <w:r>
              <w:rPr>
                <w:rFonts w:hint="eastAsia" w:ascii="宋体" w:hAnsi="宋体"/>
                <w:szCs w:val="21"/>
              </w:rPr>
              <w:t>服务管理体系</w:t>
            </w:r>
          </w:p>
        </w:tc>
        <w:tc>
          <w:tcPr>
            <w:tcW w:w="8799" w:type="dxa"/>
            <w:noWrap w:val="0"/>
            <w:vAlign w:val="top"/>
          </w:tcPr>
          <w:p>
            <w:pPr>
              <w:spacing w:before="25" w:after="25"/>
              <w:rPr>
                <w:rFonts w:hint="eastAsia" w:ascii="宋体" w:hAnsi="宋体"/>
                <w:szCs w:val="21"/>
              </w:rPr>
            </w:pPr>
            <w:r>
              <w:rPr>
                <w:rFonts w:hint="eastAsia" w:ascii="宋体" w:hAnsi="宋体"/>
                <w:szCs w:val="21"/>
              </w:rPr>
              <w:t>□SLA目录；</w:t>
            </w:r>
          </w:p>
          <w:p>
            <w:pPr>
              <w:spacing w:before="25" w:after="25"/>
              <w:rPr>
                <w:rFonts w:hint="eastAsia" w:ascii="宋体" w:hAnsi="宋体"/>
                <w:szCs w:val="21"/>
              </w:rPr>
            </w:pPr>
            <w:r>
              <w:rPr>
                <w:rFonts w:hint="eastAsia" w:ascii="宋体" w:hAnsi="宋体"/>
                <w:szCs w:val="21"/>
              </w:rPr>
              <w:t>□服务管理目标和计划；</w:t>
            </w:r>
          </w:p>
          <w:p>
            <w:pPr>
              <w:spacing w:before="25" w:after="25"/>
              <w:rPr>
                <w:rFonts w:hint="eastAsia" w:ascii="宋体" w:hAnsi="宋体"/>
                <w:szCs w:val="21"/>
              </w:rPr>
            </w:pPr>
            <w:r>
              <w:rPr>
                <w:rFonts w:hint="eastAsia" w:ascii="宋体" w:hAnsi="宋体"/>
                <w:szCs w:val="21"/>
              </w:rPr>
              <w:t>□适用的法律法规的标准的清单。</w:t>
            </w:r>
          </w:p>
          <w:p>
            <w:pPr>
              <w:snapToGrid w:val="0"/>
              <w:spacing w:before="25" w:after="25"/>
              <w:rPr>
                <w:rFonts w:hint="eastAsia" w:ascii="宋体" w:hAnsi="宋体"/>
                <w:szCs w:val="21"/>
              </w:rPr>
            </w:pPr>
            <w:r>
              <w:rPr>
                <w:rFonts w:hint="eastAsia" w:ascii="宋体" w:hAnsi="宋体"/>
                <w:szCs w:val="21"/>
              </w:rPr>
              <w:t>□附表</w:t>
            </w:r>
            <w:r>
              <w:rPr>
                <w:rFonts w:hint="eastAsia" w:ascii="宋体" w:hAnsi="宋体"/>
                <w:szCs w:val="21"/>
                <w:lang w:val="en-US" w:eastAsia="zh-CN"/>
              </w:rPr>
              <w:t>七</w:t>
            </w:r>
            <w:r>
              <w:rPr>
                <w:rFonts w:hint="eastAsia" w:ascii="宋体" w:hAnsi="宋体"/>
                <w:szCs w:val="21"/>
              </w:rPr>
              <w:t xml:space="preserve"> 基于ISO/IEC20000-1的服务管理体系 服务相关的风险评价表</w:t>
            </w:r>
          </w:p>
        </w:tc>
      </w:tr>
    </w:tbl>
    <w:p>
      <w:pPr>
        <w:spacing w:line="360" w:lineRule="auto"/>
        <w:rPr>
          <w:rFonts w:hint="eastAsia" w:ascii="黑体" w:eastAsia="黑体"/>
          <w:color w:val="000000"/>
          <w:sz w:val="22"/>
          <w:szCs w:val="22"/>
          <w:u w:val="single"/>
        </w:rPr>
        <w:sectPr>
          <w:pgSz w:w="11910" w:h="16840"/>
          <w:pgMar w:top="998" w:right="794" w:bottom="964" w:left="794" w:header="851" w:footer="794" w:gutter="0"/>
          <w:cols w:space="720" w:num="1"/>
          <w:docGrid w:linePitch="326" w:charSpace="0"/>
        </w:sectPr>
      </w:pPr>
    </w:p>
    <w:p>
      <w:pPr>
        <w:spacing w:line="40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 xml:space="preserve">                              </w:t>
      </w:r>
      <w:r>
        <w:rPr>
          <w:rFonts w:hint="eastAsia" w:ascii="宋体" w:hAnsi="宋体" w:eastAsia="宋体" w:cs="宋体"/>
          <w:b/>
          <w:sz w:val="24"/>
          <w:szCs w:val="24"/>
          <w:lang w:val="en-US" w:eastAsia="zh-CN"/>
        </w:rPr>
        <w:t>附表</w:t>
      </w:r>
      <w:r>
        <w:rPr>
          <w:rFonts w:hint="eastAsia" w:ascii="宋体" w:hAnsi="宋体" w:cs="宋体"/>
          <w:b/>
          <w:sz w:val="24"/>
          <w:szCs w:val="24"/>
          <w:lang w:val="en-US" w:eastAsia="zh-CN"/>
        </w:rPr>
        <w:t>二</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临时场所</w:t>
      </w:r>
      <w:r>
        <w:rPr>
          <w:rFonts w:hint="eastAsia" w:ascii="宋体" w:hAnsi="宋体" w:eastAsia="宋体" w:cs="宋体"/>
          <w:b/>
          <w:sz w:val="24"/>
          <w:szCs w:val="24"/>
          <w:lang w:val="en-US" w:eastAsia="zh-CN"/>
        </w:rPr>
        <w:t>清单</w:t>
      </w:r>
      <w:r>
        <w:rPr>
          <w:rFonts w:hint="eastAsia" w:ascii="宋体" w:hAnsi="宋体" w:cs="宋体"/>
          <w:b/>
          <w:sz w:val="24"/>
          <w:szCs w:val="24"/>
          <w:lang w:val="en-US" w:eastAsia="zh-CN"/>
        </w:rPr>
        <w:t xml:space="preserve">                           </w:t>
      </w:r>
      <w:r>
        <w:rPr>
          <w:rFonts w:hint="eastAsia" w:ascii="宋体" w:hAnsi="宋体" w:cs="宋体"/>
          <w:b/>
          <w:color w:val="FF0000"/>
          <w:sz w:val="24"/>
          <w:szCs w:val="24"/>
          <w:lang w:val="en-US" w:eastAsia="zh-CN"/>
        </w:rPr>
        <w:t xml:space="preserve"> 编号：</w:t>
      </w:r>
    </w:p>
    <w:p>
      <w:pPr>
        <w:spacing w:before="156" w:beforeLines="50" w:after="156" w:afterLines="50"/>
        <w:rPr>
          <w:b/>
        </w:rPr>
      </w:pPr>
      <w:r>
        <w:rPr>
          <w:rFonts w:hint="eastAsia"/>
          <w:b/>
          <w:lang w:val="en-US" w:eastAsia="zh-CN"/>
        </w:rPr>
        <w:t xml:space="preserve">公司名称：                                                                                                                                                       </w:t>
      </w:r>
      <w:r>
        <w:rPr>
          <w:rFonts w:hint="eastAsia"/>
          <w:b/>
        </w:rPr>
        <w:t>填表日期：</w:t>
      </w:r>
    </w:p>
    <w:tbl>
      <w:tblPr>
        <w:tblStyle w:val="9"/>
        <w:tblW w:w="15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786"/>
        <w:gridCol w:w="992"/>
        <w:gridCol w:w="1680"/>
        <w:gridCol w:w="1155"/>
        <w:gridCol w:w="1155"/>
        <w:gridCol w:w="1155"/>
        <w:gridCol w:w="1559"/>
        <w:gridCol w:w="1843"/>
        <w:gridCol w:w="1843"/>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68" w:type="dxa"/>
            <w:noWrap w:val="0"/>
            <w:vAlign w:val="center"/>
          </w:tcPr>
          <w:p>
            <w:pPr>
              <w:jc w:val="center"/>
              <w:rPr>
                <w:rFonts w:ascii="宋体" w:hAnsi="宋体"/>
                <w:szCs w:val="21"/>
              </w:rPr>
            </w:pPr>
            <w:r>
              <w:rPr>
                <w:rFonts w:hint="eastAsia" w:ascii="宋体" w:hAnsi="宋体"/>
                <w:szCs w:val="21"/>
              </w:rPr>
              <w:t>序号</w:t>
            </w:r>
          </w:p>
        </w:tc>
        <w:tc>
          <w:tcPr>
            <w:tcW w:w="1786" w:type="dxa"/>
            <w:noWrap w:val="0"/>
            <w:vAlign w:val="center"/>
          </w:tcPr>
          <w:p>
            <w:pPr>
              <w:jc w:val="center"/>
              <w:rPr>
                <w:rFonts w:ascii="宋体" w:hAnsi="宋体"/>
                <w:szCs w:val="21"/>
              </w:rPr>
            </w:pPr>
            <w:r>
              <w:rPr>
                <w:rFonts w:hint="eastAsia" w:ascii="宋体" w:hAnsi="宋体"/>
                <w:szCs w:val="21"/>
              </w:rPr>
              <w:t>临时性场所名称</w:t>
            </w:r>
          </w:p>
        </w:tc>
        <w:tc>
          <w:tcPr>
            <w:tcW w:w="992" w:type="dxa"/>
            <w:noWrap w:val="0"/>
            <w:vAlign w:val="center"/>
          </w:tcPr>
          <w:p>
            <w:pPr>
              <w:jc w:val="center"/>
              <w:rPr>
                <w:rFonts w:ascii="宋体" w:hAnsi="宋体"/>
                <w:szCs w:val="21"/>
              </w:rPr>
            </w:pPr>
            <w:r>
              <w:rPr>
                <w:rFonts w:hint="eastAsia" w:ascii="宋体" w:hAnsi="宋体"/>
                <w:szCs w:val="21"/>
              </w:rPr>
              <w:t>地址</w:t>
            </w:r>
          </w:p>
        </w:tc>
        <w:tc>
          <w:tcPr>
            <w:tcW w:w="1680" w:type="dxa"/>
            <w:noWrap w:val="0"/>
            <w:vAlign w:val="center"/>
          </w:tcPr>
          <w:p>
            <w:pPr>
              <w:jc w:val="center"/>
              <w:rPr>
                <w:rFonts w:ascii="宋体" w:hAnsi="宋体"/>
                <w:szCs w:val="21"/>
              </w:rPr>
            </w:pPr>
            <w:r>
              <w:rPr>
                <w:rFonts w:hint="eastAsia" w:ascii="宋体" w:hAnsi="宋体"/>
                <w:szCs w:val="21"/>
              </w:rPr>
              <w:t>提供的过程、活动或服务</w:t>
            </w:r>
          </w:p>
        </w:tc>
        <w:tc>
          <w:tcPr>
            <w:tcW w:w="1155" w:type="dxa"/>
            <w:noWrap w:val="0"/>
            <w:vAlign w:val="center"/>
          </w:tcPr>
          <w:p>
            <w:pPr>
              <w:jc w:val="center"/>
              <w:rPr>
                <w:rFonts w:ascii="宋体" w:hAnsi="宋体"/>
                <w:szCs w:val="21"/>
              </w:rPr>
            </w:pPr>
            <w:r>
              <w:rPr>
                <w:rFonts w:hint="eastAsia" w:ascii="宋体" w:hAnsi="宋体"/>
                <w:szCs w:val="21"/>
              </w:rPr>
              <w:t>合同服务期限</w:t>
            </w:r>
          </w:p>
        </w:tc>
        <w:tc>
          <w:tcPr>
            <w:tcW w:w="1155" w:type="dxa"/>
            <w:noWrap w:val="0"/>
            <w:vAlign w:val="center"/>
          </w:tcPr>
          <w:p>
            <w:pPr>
              <w:jc w:val="center"/>
              <w:rPr>
                <w:rFonts w:ascii="宋体" w:hAnsi="宋体"/>
                <w:szCs w:val="21"/>
              </w:rPr>
            </w:pPr>
            <w:r>
              <w:rPr>
                <w:rFonts w:hint="eastAsia" w:ascii="宋体" w:hAnsi="宋体"/>
                <w:szCs w:val="21"/>
              </w:rPr>
              <w:t>目前进展情况</w:t>
            </w:r>
          </w:p>
        </w:tc>
        <w:tc>
          <w:tcPr>
            <w:tcW w:w="1155" w:type="dxa"/>
            <w:noWrap w:val="0"/>
            <w:vAlign w:val="center"/>
          </w:tcPr>
          <w:p>
            <w:pPr>
              <w:jc w:val="center"/>
              <w:rPr>
                <w:rFonts w:ascii="宋体" w:hAnsi="宋体"/>
                <w:szCs w:val="21"/>
              </w:rPr>
            </w:pPr>
            <w:r>
              <w:rPr>
                <w:rFonts w:hint="eastAsia" w:ascii="宋体" w:hAnsi="宋体"/>
                <w:szCs w:val="21"/>
              </w:rPr>
              <w:t>是否为中心职能</w:t>
            </w:r>
          </w:p>
        </w:tc>
        <w:tc>
          <w:tcPr>
            <w:tcW w:w="1559" w:type="dxa"/>
            <w:noWrap w:val="0"/>
            <w:vAlign w:val="center"/>
          </w:tcPr>
          <w:p>
            <w:pPr>
              <w:jc w:val="center"/>
              <w:rPr>
                <w:rFonts w:ascii="宋体" w:hAnsi="宋体"/>
                <w:szCs w:val="21"/>
              </w:rPr>
            </w:pPr>
            <w:r>
              <w:rPr>
                <w:rFonts w:hint="eastAsia" w:ascii="宋体" w:hAnsi="宋体"/>
                <w:szCs w:val="21"/>
              </w:rPr>
              <w:t>集权化程度</w:t>
            </w:r>
          </w:p>
        </w:tc>
        <w:tc>
          <w:tcPr>
            <w:tcW w:w="1843" w:type="dxa"/>
            <w:noWrap w:val="0"/>
            <w:vAlign w:val="center"/>
          </w:tcPr>
          <w:p>
            <w:pPr>
              <w:jc w:val="center"/>
              <w:rPr>
                <w:rFonts w:ascii="宋体" w:hAnsi="宋体"/>
                <w:szCs w:val="21"/>
              </w:rPr>
            </w:pPr>
            <w:r>
              <w:rPr>
                <w:rFonts w:hint="eastAsia" w:ascii="宋体" w:hAnsi="宋体"/>
                <w:szCs w:val="21"/>
              </w:rPr>
              <w:t>距中心职能的距离</w:t>
            </w:r>
          </w:p>
        </w:tc>
        <w:tc>
          <w:tcPr>
            <w:tcW w:w="1843" w:type="dxa"/>
            <w:noWrap w:val="0"/>
            <w:vAlign w:val="center"/>
          </w:tcPr>
          <w:p>
            <w:pPr>
              <w:jc w:val="center"/>
              <w:rPr>
                <w:rFonts w:ascii="宋体" w:hAnsi="宋体"/>
                <w:szCs w:val="21"/>
              </w:rPr>
            </w:pPr>
            <w:r>
              <w:rPr>
                <w:rFonts w:hint="eastAsia" w:ascii="宋体" w:hAnsi="宋体"/>
                <w:szCs w:val="21"/>
              </w:rPr>
              <w:t>员工总数</w:t>
            </w:r>
          </w:p>
        </w:tc>
        <w:tc>
          <w:tcPr>
            <w:tcW w:w="1472" w:type="dxa"/>
            <w:noWrap w:val="0"/>
            <w:vAlign w:val="center"/>
          </w:tcPr>
          <w:p>
            <w:pPr>
              <w:jc w:val="center"/>
              <w:rPr>
                <w:rFonts w:ascii="宋体" w:hAnsi="宋体"/>
                <w:szCs w:val="21"/>
              </w:rPr>
            </w:pPr>
            <w:r>
              <w:rPr>
                <w:rFonts w:hint="eastAsia" w:ascii="宋体" w:hAnsi="宋体"/>
                <w:szCs w:val="21"/>
              </w:rPr>
              <w:t>对应的认证范围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8" w:type="dxa"/>
            <w:noWrap w:val="0"/>
            <w:vAlign w:val="top"/>
          </w:tcPr>
          <w:p>
            <w:pPr>
              <w:rPr>
                <w:rFonts w:ascii="宋体" w:hAnsi="宋体"/>
              </w:rPr>
            </w:pPr>
            <w:r>
              <w:rPr>
                <w:rFonts w:hint="eastAsia" w:ascii="宋体" w:hAnsi="宋体"/>
              </w:rPr>
              <w:t>1</w:t>
            </w:r>
          </w:p>
        </w:tc>
        <w:tc>
          <w:tcPr>
            <w:tcW w:w="1786" w:type="dxa"/>
            <w:noWrap w:val="0"/>
            <w:vAlign w:val="top"/>
          </w:tcPr>
          <w:p>
            <w:pPr>
              <w:rPr>
                <w:rFonts w:ascii="宋体" w:hAnsi="宋体"/>
              </w:rPr>
            </w:pPr>
          </w:p>
        </w:tc>
        <w:tc>
          <w:tcPr>
            <w:tcW w:w="992" w:type="dxa"/>
            <w:noWrap w:val="0"/>
            <w:vAlign w:val="top"/>
          </w:tcPr>
          <w:p>
            <w:pPr>
              <w:rPr>
                <w:rFonts w:ascii="宋体" w:hAnsi="宋体"/>
              </w:rPr>
            </w:pPr>
          </w:p>
        </w:tc>
        <w:tc>
          <w:tcPr>
            <w:tcW w:w="1680" w:type="dxa"/>
            <w:noWrap w:val="0"/>
            <w:vAlign w:val="top"/>
          </w:tcPr>
          <w:p>
            <w:pPr>
              <w:rPr>
                <w:rFonts w:ascii="宋体" w:hAnsi="宋体"/>
              </w:rPr>
            </w:pPr>
          </w:p>
        </w:tc>
        <w:tc>
          <w:tcPr>
            <w:tcW w:w="1155" w:type="dxa"/>
            <w:noWrap w:val="0"/>
            <w:vAlign w:val="top"/>
          </w:tcPr>
          <w:p>
            <w:pPr>
              <w:rPr>
                <w:rFonts w:ascii="宋体" w:hAnsi="宋体"/>
                <w:szCs w:val="21"/>
              </w:rPr>
            </w:pPr>
          </w:p>
        </w:tc>
        <w:tc>
          <w:tcPr>
            <w:tcW w:w="1155" w:type="dxa"/>
            <w:noWrap w:val="0"/>
            <w:vAlign w:val="top"/>
          </w:tcPr>
          <w:p>
            <w:pPr>
              <w:rPr>
                <w:rFonts w:ascii="宋体" w:hAnsi="宋体"/>
                <w:szCs w:val="21"/>
              </w:rPr>
            </w:pPr>
          </w:p>
        </w:tc>
        <w:tc>
          <w:tcPr>
            <w:tcW w:w="1155" w:type="dxa"/>
            <w:noWrap w:val="0"/>
            <w:vAlign w:val="top"/>
          </w:tcPr>
          <w:p>
            <w:pPr>
              <w:rPr>
                <w:rFonts w:ascii="宋体" w:hAnsi="宋体"/>
                <w:szCs w:val="21"/>
              </w:rPr>
            </w:pPr>
            <w:r>
              <w:rPr>
                <w:rFonts w:hint="eastAsia" w:ascii="宋体" w:hAnsi="宋体"/>
                <w:szCs w:val="21"/>
              </w:rPr>
              <w:t>□是□否</w:t>
            </w:r>
          </w:p>
        </w:tc>
        <w:tc>
          <w:tcPr>
            <w:tcW w:w="1559" w:type="dxa"/>
            <w:noWrap w:val="0"/>
            <w:vAlign w:val="top"/>
          </w:tcPr>
          <w:p>
            <w:pPr>
              <w:rPr>
                <w:rFonts w:ascii="宋体" w:hAnsi="宋体"/>
                <w:szCs w:val="21"/>
              </w:rPr>
            </w:pPr>
            <w:r>
              <w:rPr>
                <w:rFonts w:hint="eastAsia" w:ascii="宋体" w:hAnsi="宋体"/>
                <w:szCs w:val="21"/>
              </w:rPr>
              <w:t>□高□中□低□不涉及</w:t>
            </w:r>
          </w:p>
        </w:tc>
        <w:tc>
          <w:tcPr>
            <w:tcW w:w="1843" w:type="dxa"/>
            <w:noWrap w:val="0"/>
            <w:vAlign w:val="top"/>
          </w:tcPr>
          <w:p>
            <w:pPr>
              <w:rPr>
                <w:rFonts w:ascii="宋体" w:hAnsi="宋体"/>
              </w:rPr>
            </w:pPr>
          </w:p>
        </w:tc>
        <w:tc>
          <w:tcPr>
            <w:tcW w:w="1843" w:type="dxa"/>
            <w:noWrap w:val="0"/>
            <w:vAlign w:val="top"/>
          </w:tcPr>
          <w:p>
            <w:pPr>
              <w:rPr>
                <w:rFonts w:ascii="宋体" w:hAnsi="宋体"/>
              </w:rPr>
            </w:pPr>
          </w:p>
        </w:tc>
        <w:tc>
          <w:tcPr>
            <w:tcW w:w="1472"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8" w:type="dxa"/>
            <w:noWrap w:val="0"/>
            <w:vAlign w:val="top"/>
          </w:tcPr>
          <w:p>
            <w:pPr>
              <w:rPr>
                <w:rFonts w:ascii="宋体" w:hAnsi="宋体"/>
              </w:rPr>
            </w:pPr>
            <w:r>
              <w:rPr>
                <w:rFonts w:hint="eastAsia" w:ascii="宋体" w:hAnsi="宋体"/>
              </w:rPr>
              <w:t>2</w:t>
            </w:r>
          </w:p>
        </w:tc>
        <w:tc>
          <w:tcPr>
            <w:tcW w:w="1786" w:type="dxa"/>
            <w:noWrap w:val="0"/>
            <w:vAlign w:val="top"/>
          </w:tcPr>
          <w:p>
            <w:pPr>
              <w:rPr>
                <w:rFonts w:ascii="宋体" w:hAnsi="宋体"/>
              </w:rPr>
            </w:pPr>
          </w:p>
        </w:tc>
        <w:tc>
          <w:tcPr>
            <w:tcW w:w="992" w:type="dxa"/>
            <w:noWrap w:val="0"/>
            <w:vAlign w:val="top"/>
          </w:tcPr>
          <w:p>
            <w:pPr>
              <w:rPr>
                <w:rFonts w:ascii="宋体" w:hAnsi="宋体"/>
              </w:rPr>
            </w:pPr>
          </w:p>
        </w:tc>
        <w:tc>
          <w:tcPr>
            <w:tcW w:w="1680" w:type="dxa"/>
            <w:noWrap w:val="0"/>
            <w:vAlign w:val="top"/>
          </w:tcPr>
          <w:p>
            <w:pPr>
              <w:rPr>
                <w:rFonts w:ascii="宋体" w:hAnsi="宋体"/>
              </w:rPr>
            </w:pPr>
          </w:p>
        </w:tc>
        <w:tc>
          <w:tcPr>
            <w:tcW w:w="1155" w:type="dxa"/>
            <w:noWrap w:val="0"/>
            <w:vAlign w:val="top"/>
          </w:tcPr>
          <w:p>
            <w:pPr>
              <w:rPr>
                <w:rFonts w:ascii="宋体" w:hAnsi="宋体"/>
                <w:szCs w:val="21"/>
              </w:rPr>
            </w:pPr>
          </w:p>
        </w:tc>
        <w:tc>
          <w:tcPr>
            <w:tcW w:w="1155" w:type="dxa"/>
            <w:noWrap w:val="0"/>
            <w:vAlign w:val="top"/>
          </w:tcPr>
          <w:p>
            <w:pPr>
              <w:rPr>
                <w:rFonts w:ascii="宋体" w:hAnsi="宋体"/>
                <w:szCs w:val="21"/>
              </w:rPr>
            </w:pPr>
          </w:p>
        </w:tc>
        <w:tc>
          <w:tcPr>
            <w:tcW w:w="1155" w:type="dxa"/>
            <w:noWrap w:val="0"/>
            <w:vAlign w:val="top"/>
          </w:tcPr>
          <w:p>
            <w:pPr>
              <w:rPr>
                <w:rFonts w:ascii="宋体" w:hAnsi="宋体"/>
              </w:rPr>
            </w:pPr>
            <w:r>
              <w:rPr>
                <w:rFonts w:hint="eastAsia" w:ascii="宋体" w:hAnsi="宋体"/>
                <w:szCs w:val="21"/>
              </w:rPr>
              <w:t>□是□否</w:t>
            </w:r>
          </w:p>
        </w:tc>
        <w:tc>
          <w:tcPr>
            <w:tcW w:w="1559" w:type="dxa"/>
            <w:noWrap w:val="0"/>
            <w:vAlign w:val="top"/>
          </w:tcPr>
          <w:p>
            <w:pPr>
              <w:rPr>
                <w:rFonts w:ascii="宋体" w:hAnsi="宋体"/>
              </w:rPr>
            </w:pPr>
            <w:r>
              <w:rPr>
                <w:rFonts w:hint="eastAsia" w:ascii="宋体" w:hAnsi="宋体"/>
                <w:szCs w:val="21"/>
              </w:rPr>
              <w:t>□高□中□低□不涉及</w:t>
            </w:r>
          </w:p>
        </w:tc>
        <w:tc>
          <w:tcPr>
            <w:tcW w:w="1843" w:type="dxa"/>
            <w:noWrap w:val="0"/>
            <w:vAlign w:val="top"/>
          </w:tcPr>
          <w:p>
            <w:pPr>
              <w:rPr>
                <w:rFonts w:ascii="宋体" w:hAnsi="宋体"/>
              </w:rPr>
            </w:pPr>
          </w:p>
        </w:tc>
        <w:tc>
          <w:tcPr>
            <w:tcW w:w="1843" w:type="dxa"/>
            <w:noWrap w:val="0"/>
            <w:vAlign w:val="top"/>
          </w:tcPr>
          <w:p>
            <w:pPr>
              <w:rPr>
                <w:rFonts w:ascii="宋体" w:hAnsi="宋体"/>
              </w:rPr>
            </w:pPr>
          </w:p>
        </w:tc>
        <w:tc>
          <w:tcPr>
            <w:tcW w:w="1472"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8" w:type="dxa"/>
            <w:noWrap w:val="0"/>
            <w:vAlign w:val="top"/>
          </w:tcPr>
          <w:p>
            <w:pPr>
              <w:rPr>
                <w:rFonts w:ascii="宋体" w:hAnsi="宋体"/>
              </w:rPr>
            </w:pPr>
            <w:r>
              <w:rPr>
                <w:rFonts w:hint="eastAsia" w:ascii="宋体" w:hAnsi="宋体"/>
              </w:rPr>
              <w:t>3</w:t>
            </w:r>
          </w:p>
        </w:tc>
        <w:tc>
          <w:tcPr>
            <w:tcW w:w="1786" w:type="dxa"/>
            <w:noWrap w:val="0"/>
            <w:vAlign w:val="top"/>
          </w:tcPr>
          <w:p>
            <w:pPr>
              <w:rPr>
                <w:rFonts w:ascii="宋体" w:hAnsi="宋体"/>
              </w:rPr>
            </w:pPr>
          </w:p>
        </w:tc>
        <w:tc>
          <w:tcPr>
            <w:tcW w:w="992" w:type="dxa"/>
            <w:noWrap w:val="0"/>
            <w:vAlign w:val="top"/>
          </w:tcPr>
          <w:p>
            <w:pPr>
              <w:rPr>
                <w:rFonts w:ascii="宋体" w:hAnsi="宋体"/>
              </w:rPr>
            </w:pPr>
          </w:p>
        </w:tc>
        <w:tc>
          <w:tcPr>
            <w:tcW w:w="1680" w:type="dxa"/>
            <w:noWrap w:val="0"/>
            <w:vAlign w:val="top"/>
          </w:tcPr>
          <w:p>
            <w:pPr>
              <w:rPr>
                <w:rFonts w:ascii="宋体" w:hAnsi="宋体"/>
              </w:rPr>
            </w:pPr>
          </w:p>
        </w:tc>
        <w:tc>
          <w:tcPr>
            <w:tcW w:w="1155" w:type="dxa"/>
            <w:noWrap w:val="0"/>
            <w:vAlign w:val="top"/>
          </w:tcPr>
          <w:p>
            <w:pPr>
              <w:rPr>
                <w:rFonts w:ascii="宋体" w:hAnsi="宋体"/>
                <w:szCs w:val="21"/>
              </w:rPr>
            </w:pPr>
          </w:p>
        </w:tc>
        <w:tc>
          <w:tcPr>
            <w:tcW w:w="1155" w:type="dxa"/>
            <w:noWrap w:val="0"/>
            <w:vAlign w:val="top"/>
          </w:tcPr>
          <w:p>
            <w:pPr>
              <w:rPr>
                <w:rFonts w:ascii="宋体" w:hAnsi="宋体"/>
                <w:szCs w:val="21"/>
              </w:rPr>
            </w:pPr>
          </w:p>
        </w:tc>
        <w:tc>
          <w:tcPr>
            <w:tcW w:w="1155" w:type="dxa"/>
            <w:noWrap w:val="0"/>
            <w:vAlign w:val="top"/>
          </w:tcPr>
          <w:p>
            <w:pPr>
              <w:rPr>
                <w:rFonts w:ascii="宋体" w:hAnsi="宋体"/>
              </w:rPr>
            </w:pPr>
            <w:r>
              <w:rPr>
                <w:rFonts w:hint="eastAsia" w:ascii="宋体" w:hAnsi="宋体"/>
                <w:szCs w:val="21"/>
              </w:rPr>
              <w:t>□是□否</w:t>
            </w:r>
          </w:p>
        </w:tc>
        <w:tc>
          <w:tcPr>
            <w:tcW w:w="1559" w:type="dxa"/>
            <w:noWrap w:val="0"/>
            <w:vAlign w:val="top"/>
          </w:tcPr>
          <w:p>
            <w:pPr>
              <w:rPr>
                <w:rFonts w:ascii="宋体" w:hAnsi="宋体"/>
              </w:rPr>
            </w:pPr>
            <w:r>
              <w:rPr>
                <w:rFonts w:hint="eastAsia" w:ascii="宋体" w:hAnsi="宋体"/>
                <w:szCs w:val="21"/>
              </w:rPr>
              <w:t>□高□中□低□不涉及</w:t>
            </w:r>
          </w:p>
        </w:tc>
        <w:tc>
          <w:tcPr>
            <w:tcW w:w="1843" w:type="dxa"/>
            <w:noWrap w:val="0"/>
            <w:vAlign w:val="top"/>
          </w:tcPr>
          <w:p>
            <w:pPr>
              <w:rPr>
                <w:rFonts w:ascii="宋体" w:hAnsi="宋体"/>
              </w:rPr>
            </w:pPr>
          </w:p>
        </w:tc>
        <w:tc>
          <w:tcPr>
            <w:tcW w:w="1843" w:type="dxa"/>
            <w:noWrap w:val="0"/>
            <w:vAlign w:val="top"/>
          </w:tcPr>
          <w:p>
            <w:pPr>
              <w:rPr>
                <w:rFonts w:ascii="宋体" w:hAnsi="宋体"/>
              </w:rPr>
            </w:pPr>
          </w:p>
        </w:tc>
        <w:tc>
          <w:tcPr>
            <w:tcW w:w="1472"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8" w:type="dxa"/>
            <w:noWrap w:val="0"/>
            <w:vAlign w:val="top"/>
          </w:tcPr>
          <w:p>
            <w:pPr>
              <w:rPr>
                <w:rFonts w:ascii="宋体" w:hAnsi="宋体"/>
              </w:rPr>
            </w:pPr>
            <w:r>
              <w:rPr>
                <w:rFonts w:hint="eastAsia" w:ascii="宋体" w:hAnsi="宋体"/>
              </w:rPr>
              <w:t>4</w:t>
            </w:r>
          </w:p>
        </w:tc>
        <w:tc>
          <w:tcPr>
            <w:tcW w:w="1786" w:type="dxa"/>
            <w:noWrap w:val="0"/>
            <w:vAlign w:val="top"/>
          </w:tcPr>
          <w:p>
            <w:pPr>
              <w:rPr>
                <w:rFonts w:ascii="宋体" w:hAnsi="宋体"/>
              </w:rPr>
            </w:pPr>
          </w:p>
        </w:tc>
        <w:tc>
          <w:tcPr>
            <w:tcW w:w="992" w:type="dxa"/>
            <w:noWrap w:val="0"/>
            <w:vAlign w:val="top"/>
          </w:tcPr>
          <w:p>
            <w:pPr>
              <w:rPr>
                <w:rFonts w:ascii="宋体" w:hAnsi="宋体"/>
              </w:rPr>
            </w:pPr>
          </w:p>
        </w:tc>
        <w:tc>
          <w:tcPr>
            <w:tcW w:w="1680" w:type="dxa"/>
            <w:noWrap w:val="0"/>
            <w:vAlign w:val="top"/>
          </w:tcPr>
          <w:p>
            <w:pPr>
              <w:rPr>
                <w:rFonts w:ascii="宋体" w:hAnsi="宋体"/>
              </w:rPr>
            </w:pPr>
          </w:p>
        </w:tc>
        <w:tc>
          <w:tcPr>
            <w:tcW w:w="1155" w:type="dxa"/>
            <w:noWrap w:val="0"/>
            <w:vAlign w:val="top"/>
          </w:tcPr>
          <w:p>
            <w:pPr>
              <w:rPr>
                <w:rFonts w:ascii="宋体" w:hAnsi="宋体"/>
                <w:szCs w:val="21"/>
              </w:rPr>
            </w:pPr>
          </w:p>
        </w:tc>
        <w:tc>
          <w:tcPr>
            <w:tcW w:w="1155" w:type="dxa"/>
            <w:noWrap w:val="0"/>
            <w:vAlign w:val="top"/>
          </w:tcPr>
          <w:p>
            <w:pPr>
              <w:rPr>
                <w:rFonts w:ascii="宋体" w:hAnsi="宋体"/>
                <w:szCs w:val="21"/>
              </w:rPr>
            </w:pPr>
          </w:p>
        </w:tc>
        <w:tc>
          <w:tcPr>
            <w:tcW w:w="1155" w:type="dxa"/>
            <w:noWrap w:val="0"/>
            <w:vAlign w:val="top"/>
          </w:tcPr>
          <w:p>
            <w:pPr>
              <w:rPr>
                <w:rFonts w:ascii="宋体" w:hAnsi="宋体"/>
              </w:rPr>
            </w:pPr>
            <w:r>
              <w:rPr>
                <w:rFonts w:hint="eastAsia" w:ascii="宋体" w:hAnsi="宋体"/>
                <w:szCs w:val="21"/>
              </w:rPr>
              <w:t>□是□否</w:t>
            </w:r>
          </w:p>
        </w:tc>
        <w:tc>
          <w:tcPr>
            <w:tcW w:w="1559" w:type="dxa"/>
            <w:noWrap w:val="0"/>
            <w:vAlign w:val="top"/>
          </w:tcPr>
          <w:p>
            <w:pPr>
              <w:rPr>
                <w:rFonts w:ascii="宋体" w:hAnsi="宋体"/>
              </w:rPr>
            </w:pPr>
            <w:r>
              <w:rPr>
                <w:rFonts w:hint="eastAsia" w:ascii="宋体" w:hAnsi="宋体"/>
                <w:szCs w:val="21"/>
              </w:rPr>
              <w:t>□高□中□低□不涉及</w:t>
            </w:r>
          </w:p>
        </w:tc>
        <w:tc>
          <w:tcPr>
            <w:tcW w:w="1843" w:type="dxa"/>
            <w:noWrap w:val="0"/>
            <w:vAlign w:val="top"/>
          </w:tcPr>
          <w:p>
            <w:pPr>
              <w:rPr>
                <w:rFonts w:ascii="宋体" w:hAnsi="宋体"/>
              </w:rPr>
            </w:pPr>
          </w:p>
        </w:tc>
        <w:tc>
          <w:tcPr>
            <w:tcW w:w="1843" w:type="dxa"/>
            <w:noWrap w:val="0"/>
            <w:vAlign w:val="top"/>
          </w:tcPr>
          <w:p>
            <w:pPr>
              <w:rPr>
                <w:rFonts w:ascii="宋体" w:hAnsi="宋体"/>
              </w:rPr>
            </w:pPr>
          </w:p>
        </w:tc>
        <w:tc>
          <w:tcPr>
            <w:tcW w:w="1472"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8" w:type="dxa"/>
            <w:noWrap w:val="0"/>
            <w:vAlign w:val="top"/>
          </w:tcPr>
          <w:p>
            <w:pPr>
              <w:rPr>
                <w:rFonts w:ascii="宋体" w:hAnsi="宋体"/>
              </w:rPr>
            </w:pPr>
            <w:r>
              <w:rPr>
                <w:rFonts w:hint="eastAsia" w:ascii="宋体" w:hAnsi="宋体"/>
              </w:rPr>
              <w:t>5</w:t>
            </w:r>
          </w:p>
        </w:tc>
        <w:tc>
          <w:tcPr>
            <w:tcW w:w="1786" w:type="dxa"/>
            <w:noWrap w:val="0"/>
            <w:vAlign w:val="top"/>
          </w:tcPr>
          <w:p>
            <w:pPr>
              <w:rPr>
                <w:rFonts w:ascii="宋体" w:hAnsi="宋体"/>
              </w:rPr>
            </w:pPr>
          </w:p>
        </w:tc>
        <w:tc>
          <w:tcPr>
            <w:tcW w:w="992" w:type="dxa"/>
            <w:noWrap w:val="0"/>
            <w:vAlign w:val="top"/>
          </w:tcPr>
          <w:p>
            <w:pPr>
              <w:rPr>
                <w:rFonts w:ascii="宋体" w:hAnsi="宋体"/>
              </w:rPr>
            </w:pPr>
          </w:p>
        </w:tc>
        <w:tc>
          <w:tcPr>
            <w:tcW w:w="1680" w:type="dxa"/>
            <w:noWrap w:val="0"/>
            <w:vAlign w:val="top"/>
          </w:tcPr>
          <w:p>
            <w:pPr>
              <w:rPr>
                <w:rFonts w:ascii="宋体" w:hAnsi="宋体"/>
              </w:rPr>
            </w:pPr>
          </w:p>
        </w:tc>
        <w:tc>
          <w:tcPr>
            <w:tcW w:w="1155" w:type="dxa"/>
            <w:noWrap w:val="0"/>
            <w:vAlign w:val="top"/>
          </w:tcPr>
          <w:p>
            <w:pPr>
              <w:rPr>
                <w:rFonts w:ascii="宋体" w:hAnsi="宋体"/>
                <w:szCs w:val="21"/>
              </w:rPr>
            </w:pPr>
          </w:p>
        </w:tc>
        <w:tc>
          <w:tcPr>
            <w:tcW w:w="1155" w:type="dxa"/>
            <w:noWrap w:val="0"/>
            <w:vAlign w:val="top"/>
          </w:tcPr>
          <w:p>
            <w:pPr>
              <w:rPr>
                <w:rFonts w:ascii="宋体" w:hAnsi="宋体"/>
                <w:szCs w:val="21"/>
              </w:rPr>
            </w:pPr>
          </w:p>
        </w:tc>
        <w:tc>
          <w:tcPr>
            <w:tcW w:w="1155" w:type="dxa"/>
            <w:noWrap w:val="0"/>
            <w:vAlign w:val="top"/>
          </w:tcPr>
          <w:p>
            <w:pPr>
              <w:rPr>
                <w:rFonts w:ascii="宋体" w:hAnsi="宋体"/>
              </w:rPr>
            </w:pPr>
            <w:r>
              <w:rPr>
                <w:rFonts w:hint="eastAsia" w:ascii="宋体" w:hAnsi="宋体"/>
                <w:szCs w:val="21"/>
              </w:rPr>
              <w:t>□是□否</w:t>
            </w:r>
          </w:p>
        </w:tc>
        <w:tc>
          <w:tcPr>
            <w:tcW w:w="1559" w:type="dxa"/>
            <w:noWrap w:val="0"/>
            <w:vAlign w:val="top"/>
          </w:tcPr>
          <w:p>
            <w:pPr>
              <w:rPr>
                <w:rFonts w:ascii="宋体" w:hAnsi="宋体"/>
              </w:rPr>
            </w:pPr>
            <w:r>
              <w:rPr>
                <w:rFonts w:hint="eastAsia" w:ascii="宋体" w:hAnsi="宋体"/>
                <w:szCs w:val="21"/>
              </w:rPr>
              <w:t>□高□中□低□不涉及</w:t>
            </w:r>
          </w:p>
        </w:tc>
        <w:tc>
          <w:tcPr>
            <w:tcW w:w="1843" w:type="dxa"/>
            <w:noWrap w:val="0"/>
            <w:vAlign w:val="top"/>
          </w:tcPr>
          <w:p>
            <w:pPr>
              <w:rPr>
                <w:rFonts w:ascii="宋体" w:hAnsi="宋体"/>
              </w:rPr>
            </w:pPr>
          </w:p>
        </w:tc>
        <w:tc>
          <w:tcPr>
            <w:tcW w:w="1843" w:type="dxa"/>
            <w:noWrap w:val="0"/>
            <w:vAlign w:val="top"/>
          </w:tcPr>
          <w:p>
            <w:pPr>
              <w:rPr>
                <w:rFonts w:ascii="宋体" w:hAnsi="宋体"/>
              </w:rPr>
            </w:pPr>
          </w:p>
        </w:tc>
        <w:tc>
          <w:tcPr>
            <w:tcW w:w="1472"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8" w:type="dxa"/>
            <w:noWrap w:val="0"/>
            <w:vAlign w:val="top"/>
          </w:tcPr>
          <w:p>
            <w:pPr>
              <w:rPr>
                <w:rFonts w:ascii="宋体" w:hAnsi="宋体"/>
              </w:rPr>
            </w:pPr>
            <w:r>
              <w:rPr>
                <w:rFonts w:hint="eastAsia" w:ascii="宋体" w:hAnsi="宋体"/>
              </w:rPr>
              <w:t>6</w:t>
            </w:r>
          </w:p>
        </w:tc>
        <w:tc>
          <w:tcPr>
            <w:tcW w:w="1786" w:type="dxa"/>
            <w:noWrap w:val="0"/>
            <w:vAlign w:val="top"/>
          </w:tcPr>
          <w:p>
            <w:pPr>
              <w:rPr>
                <w:rFonts w:ascii="宋体" w:hAnsi="宋体"/>
              </w:rPr>
            </w:pPr>
          </w:p>
        </w:tc>
        <w:tc>
          <w:tcPr>
            <w:tcW w:w="992" w:type="dxa"/>
            <w:noWrap w:val="0"/>
            <w:vAlign w:val="top"/>
          </w:tcPr>
          <w:p>
            <w:pPr>
              <w:rPr>
                <w:rFonts w:ascii="宋体" w:hAnsi="宋体"/>
              </w:rPr>
            </w:pPr>
          </w:p>
        </w:tc>
        <w:tc>
          <w:tcPr>
            <w:tcW w:w="1680" w:type="dxa"/>
            <w:noWrap w:val="0"/>
            <w:vAlign w:val="top"/>
          </w:tcPr>
          <w:p>
            <w:pPr>
              <w:rPr>
                <w:rFonts w:ascii="宋体" w:hAnsi="宋体"/>
              </w:rPr>
            </w:pPr>
          </w:p>
        </w:tc>
        <w:tc>
          <w:tcPr>
            <w:tcW w:w="1155" w:type="dxa"/>
            <w:noWrap w:val="0"/>
            <w:vAlign w:val="top"/>
          </w:tcPr>
          <w:p>
            <w:pPr>
              <w:rPr>
                <w:rFonts w:ascii="宋体" w:hAnsi="宋体"/>
                <w:szCs w:val="21"/>
              </w:rPr>
            </w:pPr>
          </w:p>
        </w:tc>
        <w:tc>
          <w:tcPr>
            <w:tcW w:w="1155" w:type="dxa"/>
            <w:noWrap w:val="0"/>
            <w:vAlign w:val="top"/>
          </w:tcPr>
          <w:p>
            <w:pPr>
              <w:rPr>
                <w:rFonts w:ascii="宋体" w:hAnsi="宋体"/>
                <w:szCs w:val="21"/>
              </w:rPr>
            </w:pPr>
          </w:p>
        </w:tc>
        <w:tc>
          <w:tcPr>
            <w:tcW w:w="1155" w:type="dxa"/>
            <w:noWrap w:val="0"/>
            <w:vAlign w:val="top"/>
          </w:tcPr>
          <w:p>
            <w:pPr>
              <w:rPr>
                <w:rFonts w:ascii="宋体" w:hAnsi="宋体"/>
              </w:rPr>
            </w:pPr>
            <w:r>
              <w:rPr>
                <w:rFonts w:hint="eastAsia" w:ascii="宋体" w:hAnsi="宋体"/>
                <w:szCs w:val="21"/>
              </w:rPr>
              <w:t>□是□否</w:t>
            </w:r>
          </w:p>
        </w:tc>
        <w:tc>
          <w:tcPr>
            <w:tcW w:w="1559" w:type="dxa"/>
            <w:noWrap w:val="0"/>
            <w:vAlign w:val="top"/>
          </w:tcPr>
          <w:p>
            <w:pPr>
              <w:rPr>
                <w:rFonts w:ascii="宋体" w:hAnsi="宋体"/>
              </w:rPr>
            </w:pPr>
            <w:r>
              <w:rPr>
                <w:rFonts w:hint="eastAsia" w:ascii="宋体" w:hAnsi="宋体"/>
                <w:szCs w:val="21"/>
              </w:rPr>
              <w:t>□高□中□低□不涉及</w:t>
            </w:r>
          </w:p>
        </w:tc>
        <w:tc>
          <w:tcPr>
            <w:tcW w:w="1843" w:type="dxa"/>
            <w:noWrap w:val="0"/>
            <w:vAlign w:val="top"/>
          </w:tcPr>
          <w:p>
            <w:pPr>
              <w:rPr>
                <w:rFonts w:ascii="宋体" w:hAnsi="宋体"/>
              </w:rPr>
            </w:pPr>
          </w:p>
        </w:tc>
        <w:tc>
          <w:tcPr>
            <w:tcW w:w="1843" w:type="dxa"/>
            <w:noWrap w:val="0"/>
            <w:vAlign w:val="top"/>
          </w:tcPr>
          <w:p>
            <w:pPr>
              <w:rPr>
                <w:rFonts w:ascii="宋体" w:hAnsi="宋体"/>
              </w:rPr>
            </w:pPr>
          </w:p>
        </w:tc>
        <w:tc>
          <w:tcPr>
            <w:tcW w:w="1472"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8" w:type="dxa"/>
            <w:noWrap w:val="0"/>
            <w:vAlign w:val="top"/>
          </w:tcPr>
          <w:p>
            <w:pPr>
              <w:rPr>
                <w:rFonts w:ascii="宋体" w:hAnsi="宋体"/>
              </w:rPr>
            </w:pPr>
            <w:r>
              <w:rPr>
                <w:rFonts w:hint="eastAsia" w:ascii="宋体" w:hAnsi="宋体"/>
              </w:rPr>
              <w:t>7</w:t>
            </w:r>
          </w:p>
        </w:tc>
        <w:tc>
          <w:tcPr>
            <w:tcW w:w="1786" w:type="dxa"/>
            <w:noWrap w:val="0"/>
            <w:vAlign w:val="top"/>
          </w:tcPr>
          <w:p>
            <w:pPr>
              <w:rPr>
                <w:rFonts w:ascii="宋体" w:hAnsi="宋体"/>
              </w:rPr>
            </w:pPr>
          </w:p>
        </w:tc>
        <w:tc>
          <w:tcPr>
            <w:tcW w:w="992" w:type="dxa"/>
            <w:noWrap w:val="0"/>
            <w:vAlign w:val="top"/>
          </w:tcPr>
          <w:p>
            <w:pPr>
              <w:rPr>
                <w:rFonts w:ascii="宋体" w:hAnsi="宋体"/>
              </w:rPr>
            </w:pPr>
          </w:p>
        </w:tc>
        <w:tc>
          <w:tcPr>
            <w:tcW w:w="1680" w:type="dxa"/>
            <w:noWrap w:val="0"/>
            <w:vAlign w:val="top"/>
          </w:tcPr>
          <w:p>
            <w:pPr>
              <w:rPr>
                <w:rFonts w:ascii="宋体" w:hAnsi="宋体"/>
              </w:rPr>
            </w:pPr>
          </w:p>
        </w:tc>
        <w:tc>
          <w:tcPr>
            <w:tcW w:w="1155" w:type="dxa"/>
            <w:noWrap w:val="0"/>
            <w:vAlign w:val="top"/>
          </w:tcPr>
          <w:p>
            <w:pPr>
              <w:rPr>
                <w:rFonts w:ascii="宋体" w:hAnsi="宋体"/>
                <w:szCs w:val="21"/>
              </w:rPr>
            </w:pPr>
          </w:p>
        </w:tc>
        <w:tc>
          <w:tcPr>
            <w:tcW w:w="1155" w:type="dxa"/>
            <w:noWrap w:val="0"/>
            <w:vAlign w:val="top"/>
          </w:tcPr>
          <w:p>
            <w:pPr>
              <w:rPr>
                <w:rFonts w:ascii="宋体" w:hAnsi="宋体"/>
                <w:szCs w:val="21"/>
              </w:rPr>
            </w:pPr>
          </w:p>
        </w:tc>
        <w:tc>
          <w:tcPr>
            <w:tcW w:w="1155" w:type="dxa"/>
            <w:noWrap w:val="0"/>
            <w:vAlign w:val="top"/>
          </w:tcPr>
          <w:p>
            <w:pPr>
              <w:rPr>
                <w:rFonts w:ascii="宋体" w:hAnsi="宋体"/>
              </w:rPr>
            </w:pPr>
            <w:r>
              <w:rPr>
                <w:rFonts w:hint="eastAsia" w:ascii="宋体" w:hAnsi="宋体"/>
                <w:szCs w:val="21"/>
              </w:rPr>
              <w:t>□是□否</w:t>
            </w:r>
          </w:p>
        </w:tc>
        <w:tc>
          <w:tcPr>
            <w:tcW w:w="1559" w:type="dxa"/>
            <w:noWrap w:val="0"/>
            <w:vAlign w:val="top"/>
          </w:tcPr>
          <w:p>
            <w:pPr>
              <w:rPr>
                <w:rFonts w:ascii="宋体" w:hAnsi="宋体"/>
              </w:rPr>
            </w:pPr>
            <w:r>
              <w:rPr>
                <w:rFonts w:hint="eastAsia" w:ascii="宋体" w:hAnsi="宋体"/>
                <w:szCs w:val="21"/>
              </w:rPr>
              <w:t>□高□中□低□不涉及</w:t>
            </w:r>
          </w:p>
        </w:tc>
        <w:tc>
          <w:tcPr>
            <w:tcW w:w="1843" w:type="dxa"/>
            <w:noWrap w:val="0"/>
            <w:vAlign w:val="top"/>
          </w:tcPr>
          <w:p>
            <w:pPr>
              <w:rPr>
                <w:rFonts w:ascii="宋体" w:hAnsi="宋体"/>
              </w:rPr>
            </w:pPr>
          </w:p>
        </w:tc>
        <w:tc>
          <w:tcPr>
            <w:tcW w:w="1843" w:type="dxa"/>
            <w:noWrap w:val="0"/>
            <w:vAlign w:val="top"/>
          </w:tcPr>
          <w:p>
            <w:pPr>
              <w:rPr>
                <w:rFonts w:ascii="宋体" w:hAnsi="宋体"/>
              </w:rPr>
            </w:pPr>
          </w:p>
        </w:tc>
        <w:tc>
          <w:tcPr>
            <w:tcW w:w="1472"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8" w:type="dxa"/>
            <w:noWrap w:val="0"/>
            <w:vAlign w:val="top"/>
          </w:tcPr>
          <w:p>
            <w:pPr>
              <w:rPr>
                <w:rFonts w:ascii="宋体" w:hAnsi="宋体"/>
              </w:rPr>
            </w:pPr>
            <w:r>
              <w:rPr>
                <w:rFonts w:hint="eastAsia" w:ascii="宋体" w:hAnsi="宋体"/>
              </w:rPr>
              <w:t>8</w:t>
            </w:r>
          </w:p>
        </w:tc>
        <w:tc>
          <w:tcPr>
            <w:tcW w:w="1786" w:type="dxa"/>
            <w:noWrap w:val="0"/>
            <w:vAlign w:val="top"/>
          </w:tcPr>
          <w:p>
            <w:pPr>
              <w:rPr>
                <w:rFonts w:ascii="宋体" w:hAnsi="宋体"/>
              </w:rPr>
            </w:pPr>
          </w:p>
        </w:tc>
        <w:tc>
          <w:tcPr>
            <w:tcW w:w="992" w:type="dxa"/>
            <w:noWrap w:val="0"/>
            <w:vAlign w:val="top"/>
          </w:tcPr>
          <w:p>
            <w:pPr>
              <w:rPr>
                <w:rFonts w:ascii="宋体" w:hAnsi="宋体"/>
              </w:rPr>
            </w:pPr>
          </w:p>
        </w:tc>
        <w:tc>
          <w:tcPr>
            <w:tcW w:w="1680" w:type="dxa"/>
            <w:noWrap w:val="0"/>
            <w:vAlign w:val="top"/>
          </w:tcPr>
          <w:p>
            <w:pPr>
              <w:rPr>
                <w:rFonts w:ascii="宋体" w:hAnsi="宋体"/>
              </w:rPr>
            </w:pPr>
          </w:p>
        </w:tc>
        <w:tc>
          <w:tcPr>
            <w:tcW w:w="1155" w:type="dxa"/>
            <w:noWrap w:val="0"/>
            <w:vAlign w:val="top"/>
          </w:tcPr>
          <w:p>
            <w:pPr>
              <w:rPr>
                <w:rFonts w:ascii="宋体" w:hAnsi="宋体"/>
                <w:szCs w:val="21"/>
              </w:rPr>
            </w:pPr>
          </w:p>
        </w:tc>
        <w:tc>
          <w:tcPr>
            <w:tcW w:w="1155" w:type="dxa"/>
            <w:noWrap w:val="0"/>
            <w:vAlign w:val="top"/>
          </w:tcPr>
          <w:p>
            <w:pPr>
              <w:rPr>
                <w:rFonts w:ascii="宋体" w:hAnsi="宋体"/>
                <w:szCs w:val="21"/>
              </w:rPr>
            </w:pPr>
          </w:p>
        </w:tc>
        <w:tc>
          <w:tcPr>
            <w:tcW w:w="1155" w:type="dxa"/>
            <w:noWrap w:val="0"/>
            <w:vAlign w:val="top"/>
          </w:tcPr>
          <w:p>
            <w:pPr>
              <w:rPr>
                <w:rFonts w:ascii="宋体" w:hAnsi="宋体"/>
              </w:rPr>
            </w:pPr>
            <w:r>
              <w:rPr>
                <w:rFonts w:hint="eastAsia" w:ascii="宋体" w:hAnsi="宋体"/>
                <w:szCs w:val="21"/>
              </w:rPr>
              <w:t>□是□否</w:t>
            </w:r>
          </w:p>
        </w:tc>
        <w:tc>
          <w:tcPr>
            <w:tcW w:w="1559" w:type="dxa"/>
            <w:noWrap w:val="0"/>
            <w:vAlign w:val="top"/>
          </w:tcPr>
          <w:p>
            <w:pPr>
              <w:rPr>
                <w:rFonts w:ascii="宋体" w:hAnsi="宋体"/>
              </w:rPr>
            </w:pPr>
            <w:r>
              <w:rPr>
                <w:rFonts w:hint="eastAsia" w:ascii="宋体" w:hAnsi="宋体"/>
                <w:szCs w:val="21"/>
              </w:rPr>
              <w:t>□高□中□低□不涉及</w:t>
            </w:r>
          </w:p>
        </w:tc>
        <w:tc>
          <w:tcPr>
            <w:tcW w:w="1843" w:type="dxa"/>
            <w:noWrap w:val="0"/>
            <w:vAlign w:val="top"/>
          </w:tcPr>
          <w:p>
            <w:pPr>
              <w:rPr>
                <w:rFonts w:ascii="宋体" w:hAnsi="宋体"/>
              </w:rPr>
            </w:pPr>
          </w:p>
        </w:tc>
        <w:tc>
          <w:tcPr>
            <w:tcW w:w="1843" w:type="dxa"/>
            <w:noWrap w:val="0"/>
            <w:vAlign w:val="top"/>
          </w:tcPr>
          <w:p>
            <w:pPr>
              <w:rPr>
                <w:rFonts w:ascii="宋体" w:hAnsi="宋体"/>
              </w:rPr>
            </w:pPr>
          </w:p>
        </w:tc>
        <w:tc>
          <w:tcPr>
            <w:tcW w:w="1472" w:type="dxa"/>
            <w:noWrap w:val="0"/>
            <w:vAlign w:val="top"/>
          </w:tcPr>
          <w:p>
            <w:pPr>
              <w:rPr>
                <w:rFonts w:ascii="宋体" w:hAnsi="宋体"/>
              </w:rPr>
            </w:pPr>
          </w:p>
        </w:tc>
      </w:tr>
    </w:tbl>
    <w:p>
      <w:pPr>
        <w:rPr>
          <w:rFonts w:hint="eastAsia" w:ascii="楷体" w:eastAsia="楷体"/>
        </w:rPr>
      </w:pPr>
    </w:p>
    <w:p>
      <w:pPr>
        <w:snapToGrid w:val="0"/>
        <w:spacing w:before="72" w:beforeLines="30" w:after="72" w:afterLines="30"/>
        <w:rPr>
          <w:rFonts w:ascii="宋体" w:hAnsi="宋体"/>
          <w:sz w:val="18"/>
          <w:szCs w:val="18"/>
        </w:rPr>
      </w:pPr>
      <w:r>
        <w:rPr>
          <w:rFonts w:hint="eastAsia" w:ascii="宋体" w:hAnsi="宋体"/>
          <w:sz w:val="18"/>
          <w:szCs w:val="18"/>
        </w:rPr>
        <w:t>注1：中心职能：对管理体系负责并对管理体系集中控制的职能。中心职能是实施控制并得到组织最高管理者授权的，是对所有场所产生影响的，没有要求中心职能仅处于某个单一场所。</w:t>
      </w:r>
    </w:p>
    <w:p>
      <w:pPr>
        <w:snapToGrid w:val="0"/>
        <w:spacing w:before="72" w:beforeLines="30" w:after="72" w:afterLines="30"/>
        <w:rPr>
          <w:rFonts w:ascii="宋体" w:hAnsi="宋体"/>
          <w:sz w:val="18"/>
          <w:szCs w:val="18"/>
        </w:rPr>
      </w:pPr>
      <w:r>
        <w:rPr>
          <w:rFonts w:hint="eastAsia" w:ascii="宋体" w:hAnsi="宋体"/>
          <w:sz w:val="18"/>
          <w:szCs w:val="18"/>
        </w:rPr>
        <w:t>注2：单个场所的员工总数应为在某个固定/临时场所实际工作的员工数量（包括永久的，临时的，兼职的，在组织场所内工作的承包商人员），并非按照员工的归属部门/单位计算。</w:t>
      </w:r>
    </w:p>
    <w:p>
      <w:pPr>
        <w:snapToGrid w:val="0"/>
        <w:spacing w:before="72" w:beforeLines="30" w:after="72" w:afterLines="30"/>
        <w:rPr>
          <w:rFonts w:ascii="宋体" w:hAnsi="宋体"/>
          <w:sz w:val="18"/>
          <w:szCs w:val="18"/>
        </w:rPr>
      </w:pPr>
      <w:r>
        <w:rPr>
          <w:rFonts w:hint="eastAsia" w:ascii="宋体" w:hAnsi="宋体"/>
          <w:sz w:val="18"/>
          <w:szCs w:val="18"/>
        </w:rPr>
        <w:t>注3：提供的过程、活动或服务应详细描述，例如对于物业管理企业应描述保洁、保安、绿化、公共设施维修、装修管理、停车场管理等具体活动。</w:t>
      </w:r>
    </w:p>
    <w:p>
      <w:pPr>
        <w:snapToGrid w:val="0"/>
        <w:spacing w:before="72" w:beforeLines="30" w:after="72" w:afterLines="30"/>
        <w:rPr>
          <w:rFonts w:hint="eastAsia" w:ascii="黑体" w:hAnsi="黑体" w:eastAsia="黑体" w:cs="黑体"/>
          <w:sz w:val="22"/>
          <w:szCs w:val="22"/>
          <w:u w:val="single"/>
          <w:lang w:val="en-US" w:eastAsia="zh-CN"/>
        </w:rPr>
        <w:sectPr>
          <w:pgSz w:w="16838" w:h="11906" w:orient="landscape"/>
          <w:pgMar w:top="1134" w:right="1134" w:bottom="1134" w:left="1134" w:header="680" w:footer="680" w:gutter="284"/>
          <w:cols w:space="720" w:num="1"/>
          <w:docGrid w:type="lines" w:linePitch="312" w:charSpace="0"/>
        </w:sectPr>
      </w:pPr>
      <w:r>
        <w:rPr>
          <w:rFonts w:hint="eastAsia" w:ascii="宋体" w:hAnsi="宋体"/>
          <w:sz w:val="18"/>
          <w:szCs w:val="18"/>
        </w:rPr>
        <w:t>注4：集权化：集权化是指组织中决策权的集中程度。在高度集权化的组织中，高层的管理者保持着相对高的决策权力，几乎所有重大决策都由高层管理者制定，中下层管理者很少参与。通常中心职能集权度高时，临时场所的集权度就相对低；当中心职能集权度低时，临时场所的集权度就相对高。</w:t>
      </w:r>
    </w:p>
    <w:p>
      <w:pPr>
        <w:snapToGrid w:val="0"/>
        <w:spacing w:before="78" w:beforeLines="25" w:after="78" w:afterLines="25"/>
        <w:jc w:val="center"/>
        <w:rPr>
          <w:b/>
          <w:szCs w:val="21"/>
        </w:rPr>
      </w:pPr>
      <w:r>
        <w:rPr>
          <w:rFonts w:hint="eastAsia" w:ascii="宋体" w:hAnsi="宋体"/>
          <w:b/>
          <w:szCs w:val="21"/>
        </w:rPr>
        <w:t>附表</w:t>
      </w:r>
      <w:r>
        <w:rPr>
          <w:rFonts w:hint="eastAsia" w:ascii="宋体" w:hAnsi="宋体"/>
          <w:b/>
          <w:szCs w:val="21"/>
          <w:lang w:val="en-US" w:eastAsia="zh-CN"/>
        </w:rPr>
        <w:t>三</w:t>
      </w:r>
      <w:r>
        <w:rPr>
          <w:rFonts w:hint="eastAsia" w:ascii="宋体" w:hAnsi="宋体"/>
          <w:b/>
          <w:szCs w:val="21"/>
        </w:rPr>
        <w:t xml:space="preserve"> 多经营地址信息表</w:t>
      </w:r>
      <w:r>
        <w:rPr>
          <w:b/>
          <w:szCs w:val="21"/>
        </w:rPr>
        <w:t xml:space="preserve">                                    </w:t>
      </w:r>
      <w:r>
        <w:rPr>
          <w:rFonts w:hint="eastAsia"/>
          <w:b/>
          <w:szCs w:val="21"/>
          <w:lang w:val="en-US" w:eastAsia="zh-CN"/>
        </w:rPr>
        <w:t xml:space="preserve">      </w:t>
      </w:r>
      <w:r>
        <w:rPr>
          <w:rFonts w:hint="eastAsia"/>
          <w:b/>
          <w:color w:val="FF0000"/>
          <w:szCs w:val="21"/>
          <w:lang w:val="en-US" w:eastAsia="zh-CN"/>
        </w:rPr>
        <w:t>编号：</w:t>
      </w:r>
    </w:p>
    <w:tbl>
      <w:tblPr>
        <w:tblStyle w:val="9"/>
        <w:tblW w:w="15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723"/>
        <w:gridCol w:w="1539"/>
        <w:gridCol w:w="1425"/>
        <w:gridCol w:w="2739"/>
        <w:gridCol w:w="1285"/>
        <w:gridCol w:w="1426"/>
        <w:gridCol w:w="1169"/>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7" w:type="dxa"/>
            <w:noWrap w:val="0"/>
            <w:vAlign w:val="top"/>
          </w:tcPr>
          <w:p>
            <w:pPr>
              <w:widowControl/>
              <w:spacing w:before="78" w:beforeLines="25" w:after="78" w:afterLines="25"/>
              <w:jc w:val="center"/>
              <w:rPr>
                <w:rFonts w:ascii="宋体" w:hAnsi="宋体" w:cs="宋体"/>
                <w:b/>
                <w:color w:val="FF0000"/>
                <w:kern w:val="0"/>
                <w:szCs w:val="21"/>
              </w:rPr>
            </w:pPr>
            <w:r>
              <w:rPr>
                <w:rFonts w:hint="eastAsia" w:ascii="宋体" w:hAnsi="宋体" w:cs="宋体"/>
                <w:b/>
                <w:kern w:val="0"/>
                <w:szCs w:val="21"/>
              </w:rPr>
              <w:t>多经营场所地址</w:t>
            </w:r>
          </w:p>
        </w:tc>
        <w:tc>
          <w:tcPr>
            <w:tcW w:w="1723"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提供的过程、活动、产品或服务</w:t>
            </w:r>
          </w:p>
        </w:tc>
        <w:tc>
          <w:tcPr>
            <w:tcW w:w="1539" w:type="dxa"/>
            <w:noWrap w:val="0"/>
            <w:vAlign w:val="top"/>
          </w:tcPr>
          <w:p>
            <w:pPr>
              <w:widowControl/>
              <w:spacing w:before="78" w:beforeLines="25" w:after="78" w:afterLines="25"/>
              <w:jc w:val="center"/>
              <w:rPr>
                <w:rFonts w:ascii="宋体" w:hAnsi="宋体" w:cs="宋体"/>
                <w:b/>
                <w:kern w:val="0"/>
                <w:szCs w:val="21"/>
              </w:rPr>
            </w:pPr>
            <w:r>
              <w:rPr>
                <w:rFonts w:hint="eastAsia" w:ascii="宋体" w:hAnsi="宋体" w:cs="宋体"/>
                <w:b/>
                <w:kern w:val="0"/>
                <w:szCs w:val="21"/>
              </w:rPr>
              <w:t>对应的认证范围/子范围</w:t>
            </w:r>
          </w:p>
        </w:tc>
        <w:tc>
          <w:tcPr>
            <w:tcW w:w="1425"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b/>
                <w:szCs w:val="21"/>
              </w:rPr>
              <w:t>是否为中心职能</w:t>
            </w:r>
          </w:p>
        </w:tc>
        <w:tc>
          <w:tcPr>
            <w:tcW w:w="2739"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b/>
                <w:bCs/>
                <w:szCs w:val="21"/>
              </w:rPr>
              <w:t>集</w:t>
            </w:r>
            <w:r>
              <w:rPr>
                <w:rFonts w:hint="eastAsia" w:ascii="宋体" w:hAnsi="宋体"/>
                <w:b/>
                <w:bCs/>
                <w:szCs w:val="21"/>
                <w:lang w:val="en-US" w:eastAsia="zh-CN"/>
              </w:rPr>
              <w:t>中</w:t>
            </w:r>
            <w:r>
              <w:rPr>
                <w:rFonts w:hint="eastAsia" w:ascii="宋体" w:hAnsi="宋体"/>
                <w:b/>
                <w:bCs/>
                <w:szCs w:val="21"/>
              </w:rPr>
              <w:t>化</w:t>
            </w:r>
            <w:r>
              <w:rPr>
                <w:rFonts w:hint="eastAsia" w:ascii="宋体" w:hAnsi="宋体"/>
                <w:b/>
                <w:bCs/>
                <w:szCs w:val="21"/>
                <w:lang w:val="en-US" w:eastAsia="zh-CN"/>
              </w:rPr>
              <w:t>管理情况</w:t>
            </w:r>
          </w:p>
        </w:tc>
        <w:tc>
          <w:tcPr>
            <w:tcW w:w="1285" w:type="dxa"/>
            <w:noWrap w:val="0"/>
            <w:vAlign w:val="top"/>
          </w:tcPr>
          <w:p>
            <w:pPr>
              <w:widowControl/>
              <w:spacing w:before="78" w:beforeLines="25" w:after="78" w:afterLines="25"/>
              <w:jc w:val="center"/>
              <w:rPr>
                <w:rFonts w:hint="eastAsia" w:ascii="宋体" w:hAnsi="宋体"/>
                <w:b/>
                <w:bCs/>
                <w:szCs w:val="21"/>
              </w:rPr>
            </w:pPr>
            <w:r>
              <w:rPr>
                <w:rFonts w:hint="eastAsia" w:ascii="宋体" w:hAnsi="宋体"/>
                <w:b/>
                <w:bCs/>
                <w:szCs w:val="21"/>
              </w:rPr>
              <w:t>距中心职能的距离</w:t>
            </w:r>
          </w:p>
        </w:tc>
        <w:tc>
          <w:tcPr>
            <w:tcW w:w="1426"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员工总数</w:t>
            </w:r>
          </w:p>
        </w:tc>
        <w:tc>
          <w:tcPr>
            <w:tcW w:w="1169"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倒班情况</w:t>
            </w:r>
          </w:p>
        </w:tc>
        <w:tc>
          <w:tcPr>
            <w:tcW w:w="2075" w:type="dxa"/>
            <w:noWrap w:val="0"/>
            <w:vAlign w:val="top"/>
          </w:tcPr>
          <w:p>
            <w:pPr>
              <w:widowControl/>
              <w:spacing w:before="78" w:beforeLines="25" w:after="78" w:afterLines="25"/>
              <w:jc w:val="center"/>
              <w:rPr>
                <w:rFonts w:hint="eastAsia" w:ascii="宋体" w:hAnsi="宋体" w:cs="宋体"/>
                <w:b/>
                <w:kern w:val="0"/>
                <w:szCs w:val="21"/>
                <w:highlight w:val="yellow"/>
              </w:rPr>
            </w:pPr>
            <w:r>
              <w:rPr>
                <w:rFonts w:hint="eastAsia" w:ascii="宋体" w:hAnsi="宋体" w:cs="宋体"/>
                <w:b/>
                <w:kern w:val="0"/>
                <w:szCs w:val="21"/>
              </w:rPr>
              <w:t>是否申请认证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7" w:type="dxa"/>
            <w:noWrap w:val="0"/>
            <w:vAlign w:val="top"/>
          </w:tcPr>
          <w:p>
            <w:pPr>
              <w:widowControl/>
              <w:spacing w:before="78" w:beforeLines="25" w:after="78" w:afterLines="25"/>
              <w:rPr>
                <w:rFonts w:ascii="宋体" w:hAnsi="宋体" w:cs="宋体"/>
                <w:b/>
                <w:color w:val="FF0000"/>
                <w:kern w:val="0"/>
                <w:szCs w:val="21"/>
              </w:rPr>
            </w:pPr>
          </w:p>
        </w:tc>
        <w:tc>
          <w:tcPr>
            <w:tcW w:w="1723" w:type="dxa"/>
            <w:noWrap w:val="0"/>
            <w:vAlign w:val="top"/>
          </w:tcPr>
          <w:p>
            <w:pPr>
              <w:widowControl/>
              <w:spacing w:before="78" w:beforeLines="25" w:after="78" w:afterLines="25"/>
              <w:rPr>
                <w:rFonts w:ascii="宋体" w:hAnsi="宋体" w:cs="宋体"/>
                <w:b/>
                <w:color w:val="FF0000"/>
                <w:kern w:val="0"/>
                <w:szCs w:val="21"/>
              </w:rPr>
            </w:pPr>
          </w:p>
        </w:tc>
        <w:tc>
          <w:tcPr>
            <w:tcW w:w="1539" w:type="dxa"/>
            <w:noWrap w:val="0"/>
            <w:vAlign w:val="top"/>
          </w:tcPr>
          <w:p>
            <w:pPr>
              <w:widowControl/>
              <w:spacing w:before="78" w:beforeLines="25" w:after="78" w:afterLines="25"/>
              <w:rPr>
                <w:rFonts w:ascii="宋体" w:hAnsi="宋体" w:cs="宋体"/>
                <w:b/>
                <w:kern w:val="0"/>
                <w:szCs w:val="21"/>
              </w:rPr>
            </w:pPr>
          </w:p>
        </w:tc>
        <w:tc>
          <w:tcPr>
            <w:tcW w:w="1425" w:type="dxa"/>
            <w:noWrap w:val="0"/>
            <w:vAlign w:val="top"/>
          </w:tcPr>
          <w:p>
            <w:pPr>
              <w:widowControl/>
              <w:spacing w:before="78" w:beforeLines="25" w:after="78" w:afterLines="25"/>
              <w:rPr>
                <w:rFonts w:ascii="宋体" w:hAnsi="宋体" w:cs="宋体"/>
                <w:b/>
                <w:kern w:val="0"/>
                <w:szCs w:val="21"/>
              </w:rPr>
            </w:pPr>
            <w:r>
              <w:rPr>
                <w:rFonts w:hint="eastAsia" w:ascii="宋体" w:hAnsi="宋体"/>
                <w:szCs w:val="21"/>
              </w:rPr>
              <w:sym w:font="Wingdings 2" w:char="00A3"/>
            </w:r>
            <w:r>
              <w:rPr>
                <w:rFonts w:hint="eastAsia" w:ascii="宋体" w:hAnsi="宋体"/>
                <w:szCs w:val="21"/>
              </w:rPr>
              <w:t>是□否</w:t>
            </w:r>
          </w:p>
        </w:tc>
        <w:tc>
          <w:tcPr>
            <w:tcW w:w="2739" w:type="dxa"/>
            <w:noWrap w:val="0"/>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1、是否策划组织实施管理体系运行工作否</w:t>
            </w:r>
            <w:r>
              <w:rPr>
                <w:rFonts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widowControl/>
              <w:spacing w:before="78" w:beforeLines="25" w:after="78" w:afterLines="25"/>
              <w:rPr>
                <w:rFonts w:ascii="宋体" w:hAnsi="宋体" w:cs="宋体"/>
                <w:b/>
                <w:kern w:val="0"/>
                <w:szCs w:val="21"/>
              </w:rPr>
            </w:pPr>
            <w:r>
              <w:rPr>
                <w:rFonts w:hint="eastAsia" w:ascii="宋体" w:hAnsi="宋体" w:eastAsia="宋体" w:cs="宋体"/>
                <w:color w:val="000000"/>
                <w:kern w:val="0"/>
                <w:sz w:val="20"/>
                <w:szCs w:val="20"/>
                <w:lang w:val="en-US" w:eastAsia="zh-CN" w:bidi="ar"/>
              </w:rPr>
              <w:t>2、是否独立策划并组织实施全部 业务活动否</w:t>
            </w:r>
            <w:r>
              <w:rPr>
                <w:rFonts w:hint="default"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，选择否请详细说明：</w:t>
            </w:r>
          </w:p>
        </w:tc>
        <w:tc>
          <w:tcPr>
            <w:tcW w:w="1285" w:type="dxa"/>
            <w:noWrap w:val="0"/>
            <w:vAlign w:val="top"/>
          </w:tcPr>
          <w:p>
            <w:pPr>
              <w:widowControl/>
              <w:spacing w:before="78" w:beforeLines="25" w:after="78" w:afterLines="25"/>
              <w:rPr>
                <w:rFonts w:ascii="宋体" w:hAnsi="宋体" w:cs="宋体"/>
                <w:b/>
                <w:kern w:val="0"/>
                <w:szCs w:val="21"/>
              </w:rPr>
            </w:pPr>
          </w:p>
        </w:tc>
        <w:tc>
          <w:tcPr>
            <w:tcW w:w="1426" w:type="dxa"/>
            <w:noWrap w:val="0"/>
            <w:vAlign w:val="top"/>
          </w:tcPr>
          <w:p>
            <w:pPr>
              <w:widowControl/>
              <w:spacing w:before="78" w:beforeLines="25" w:after="78" w:afterLines="25"/>
              <w:rPr>
                <w:rFonts w:ascii="宋体" w:hAnsi="宋体" w:cs="宋体"/>
                <w:b/>
                <w:kern w:val="0"/>
                <w:szCs w:val="21"/>
              </w:rPr>
            </w:pPr>
          </w:p>
        </w:tc>
        <w:tc>
          <w:tcPr>
            <w:tcW w:w="1169" w:type="dxa"/>
            <w:noWrap w:val="0"/>
            <w:vAlign w:val="top"/>
          </w:tcPr>
          <w:p>
            <w:pPr>
              <w:widowControl/>
              <w:spacing w:before="78" w:beforeLines="25" w:after="78" w:afterLines="25"/>
              <w:rPr>
                <w:rFonts w:ascii="宋体" w:hAnsi="宋体" w:cs="宋体"/>
                <w:b/>
                <w:kern w:val="0"/>
                <w:szCs w:val="21"/>
              </w:rPr>
            </w:pPr>
          </w:p>
        </w:tc>
        <w:tc>
          <w:tcPr>
            <w:tcW w:w="2075" w:type="dxa"/>
            <w:noWrap w:val="0"/>
            <w:vAlign w:val="top"/>
          </w:tcPr>
          <w:p>
            <w:pPr>
              <w:widowControl/>
              <w:spacing w:before="78" w:beforeLines="25" w:after="78" w:afterLines="25"/>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7" w:type="dxa"/>
            <w:noWrap w:val="0"/>
            <w:vAlign w:val="top"/>
          </w:tcPr>
          <w:p>
            <w:pPr>
              <w:widowControl/>
              <w:spacing w:before="78" w:beforeLines="25" w:after="78" w:afterLines="25"/>
              <w:rPr>
                <w:rFonts w:ascii="宋体" w:hAnsi="宋体" w:cs="宋体"/>
                <w:b/>
                <w:color w:val="FF0000"/>
                <w:kern w:val="0"/>
                <w:szCs w:val="21"/>
              </w:rPr>
            </w:pPr>
          </w:p>
        </w:tc>
        <w:tc>
          <w:tcPr>
            <w:tcW w:w="1723" w:type="dxa"/>
            <w:noWrap w:val="0"/>
            <w:vAlign w:val="top"/>
          </w:tcPr>
          <w:p>
            <w:pPr>
              <w:widowControl/>
              <w:spacing w:before="78" w:beforeLines="25" w:after="78" w:afterLines="25"/>
              <w:rPr>
                <w:rFonts w:ascii="宋体" w:hAnsi="宋体" w:cs="宋体"/>
                <w:b/>
                <w:color w:val="FF0000"/>
                <w:kern w:val="0"/>
                <w:szCs w:val="21"/>
              </w:rPr>
            </w:pPr>
          </w:p>
        </w:tc>
        <w:tc>
          <w:tcPr>
            <w:tcW w:w="1539" w:type="dxa"/>
            <w:noWrap w:val="0"/>
            <w:vAlign w:val="top"/>
          </w:tcPr>
          <w:p>
            <w:pPr>
              <w:widowControl/>
              <w:spacing w:before="78" w:beforeLines="25" w:after="78" w:afterLines="25"/>
              <w:rPr>
                <w:rFonts w:ascii="宋体" w:hAnsi="宋体" w:cs="宋体"/>
                <w:b/>
                <w:kern w:val="0"/>
                <w:szCs w:val="21"/>
              </w:rPr>
            </w:pPr>
          </w:p>
        </w:tc>
        <w:tc>
          <w:tcPr>
            <w:tcW w:w="1425" w:type="dxa"/>
            <w:noWrap w:val="0"/>
            <w:vAlign w:val="top"/>
          </w:tcPr>
          <w:p>
            <w:pPr>
              <w:widowControl/>
              <w:spacing w:before="78" w:beforeLines="25" w:after="78" w:afterLines="25"/>
              <w:rPr>
                <w:rFonts w:ascii="宋体" w:hAnsi="宋体" w:cs="宋体"/>
                <w:b/>
                <w:kern w:val="0"/>
                <w:szCs w:val="21"/>
              </w:rPr>
            </w:pPr>
            <w:r>
              <w:rPr>
                <w:rFonts w:hint="eastAsia" w:ascii="宋体" w:hAnsi="宋体"/>
                <w:szCs w:val="21"/>
              </w:rPr>
              <w:sym w:font="Wingdings 2" w:char="00A3"/>
            </w:r>
            <w:r>
              <w:rPr>
                <w:rFonts w:hint="eastAsia" w:ascii="宋体" w:hAnsi="宋体"/>
                <w:szCs w:val="21"/>
              </w:rPr>
              <w:t>是□否</w:t>
            </w:r>
          </w:p>
        </w:tc>
        <w:tc>
          <w:tcPr>
            <w:tcW w:w="2739" w:type="dxa"/>
            <w:noWrap w:val="0"/>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1、是否策划组织实施管理体系运行工作否</w:t>
            </w:r>
            <w:r>
              <w:rPr>
                <w:rFonts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widowControl/>
              <w:spacing w:before="78" w:beforeLines="25" w:after="78" w:afterLines="25"/>
              <w:rPr>
                <w:rFonts w:ascii="宋体" w:hAnsi="宋体" w:cs="宋体"/>
                <w:b/>
                <w:kern w:val="0"/>
                <w:szCs w:val="21"/>
              </w:rPr>
            </w:pPr>
            <w:r>
              <w:rPr>
                <w:rFonts w:hint="eastAsia" w:ascii="宋体" w:hAnsi="宋体" w:eastAsia="宋体" w:cs="宋体"/>
                <w:color w:val="000000"/>
                <w:kern w:val="0"/>
                <w:sz w:val="20"/>
                <w:szCs w:val="20"/>
                <w:lang w:val="en-US" w:eastAsia="zh-CN" w:bidi="ar"/>
              </w:rPr>
              <w:t>2、是否独立策划并组织实施全部 业务活动否</w:t>
            </w:r>
            <w:r>
              <w:rPr>
                <w:rFonts w:hint="default"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，选择否请详细说明：</w:t>
            </w:r>
          </w:p>
        </w:tc>
        <w:tc>
          <w:tcPr>
            <w:tcW w:w="1285" w:type="dxa"/>
            <w:noWrap w:val="0"/>
            <w:vAlign w:val="top"/>
          </w:tcPr>
          <w:p>
            <w:pPr>
              <w:widowControl/>
              <w:spacing w:before="78" w:beforeLines="25" w:after="78" w:afterLines="25"/>
              <w:rPr>
                <w:rFonts w:ascii="宋体" w:hAnsi="宋体" w:cs="宋体"/>
                <w:b/>
                <w:kern w:val="0"/>
                <w:szCs w:val="21"/>
              </w:rPr>
            </w:pPr>
          </w:p>
        </w:tc>
        <w:tc>
          <w:tcPr>
            <w:tcW w:w="1426" w:type="dxa"/>
            <w:noWrap w:val="0"/>
            <w:vAlign w:val="top"/>
          </w:tcPr>
          <w:p>
            <w:pPr>
              <w:widowControl/>
              <w:spacing w:before="78" w:beforeLines="25" w:after="78" w:afterLines="25"/>
              <w:rPr>
                <w:rFonts w:ascii="宋体" w:hAnsi="宋体" w:cs="宋体"/>
                <w:b/>
                <w:kern w:val="0"/>
                <w:szCs w:val="21"/>
              </w:rPr>
            </w:pPr>
          </w:p>
        </w:tc>
        <w:tc>
          <w:tcPr>
            <w:tcW w:w="1169" w:type="dxa"/>
            <w:noWrap w:val="0"/>
            <w:vAlign w:val="top"/>
          </w:tcPr>
          <w:p>
            <w:pPr>
              <w:widowControl/>
              <w:spacing w:before="78" w:beforeLines="25" w:after="78" w:afterLines="25"/>
              <w:rPr>
                <w:rFonts w:ascii="宋体" w:hAnsi="宋体" w:cs="宋体"/>
                <w:b/>
                <w:kern w:val="0"/>
                <w:szCs w:val="21"/>
              </w:rPr>
            </w:pPr>
          </w:p>
        </w:tc>
        <w:tc>
          <w:tcPr>
            <w:tcW w:w="2075" w:type="dxa"/>
            <w:noWrap w:val="0"/>
            <w:vAlign w:val="top"/>
          </w:tcPr>
          <w:p>
            <w:pPr>
              <w:widowControl/>
              <w:spacing w:before="78" w:beforeLines="25" w:after="78" w:afterLines="25"/>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7" w:type="dxa"/>
            <w:noWrap w:val="0"/>
            <w:vAlign w:val="top"/>
          </w:tcPr>
          <w:p>
            <w:pPr>
              <w:widowControl/>
              <w:spacing w:before="78" w:beforeLines="25" w:after="78" w:afterLines="25"/>
              <w:rPr>
                <w:rFonts w:ascii="宋体" w:hAnsi="宋体" w:cs="宋体"/>
                <w:b/>
                <w:color w:val="FF0000"/>
                <w:kern w:val="0"/>
                <w:szCs w:val="21"/>
              </w:rPr>
            </w:pPr>
          </w:p>
        </w:tc>
        <w:tc>
          <w:tcPr>
            <w:tcW w:w="1723" w:type="dxa"/>
            <w:noWrap w:val="0"/>
            <w:vAlign w:val="top"/>
          </w:tcPr>
          <w:p>
            <w:pPr>
              <w:widowControl/>
              <w:spacing w:before="78" w:beforeLines="25" w:after="78" w:afterLines="25"/>
              <w:rPr>
                <w:rFonts w:ascii="宋体" w:hAnsi="宋体" w:cs="宋体"/>
                <w:b/>
                <w:color w:val="FF0000"/>
                <w:kern w:val="0"/>
                <w:szCs w:val="21"/>
              </w:rPr>
            </w:pPr>
          </w:p>
        </w:tc>
        <w:tc>
          <w:tcPr>
            <w:tcW w:w="1539" w:type="dxa"/>
            <w:noWrap w:val="0"/>
            <w:vAlign w:val="top"/>
          </w:tcPr>
          <w:p>
            <w:pPr>
              <w:widowControl/>
              <w:spacing w:before="78" w:beforeLines="25" w:after="78" w:afterLines="25"/>
              <w:rPr>
                <w:rFonts w:ascii="宋体" w:hAnsi="宋体" w:cs="宋体"/>
                <w:b/>
                <w:kern w:val="0"/>
                <w:szCs w:val="21"/>
              </w:rPr>
            </w:pPr>
          </w:p>
        </w:tc>
        <w:tc>
          <w:tcPr>
            <w:tcW w:w="1425" w:type="dxa"/>
            <w:noWrap w:val="0"/>
            <w:vAlign w:val="top"/>
          </w:tcPr>
          <w:p>
            <w:pPr>
              <w:widowControl/>
              <w:spacing w:before="78" w:beforeLines="25" w:after="78" w:afterLines="25"/>
              <w:rPr>
                <w:rFonts w:ascii="宋体" w:hAnsi="宋体" w:cs="宋体"/>
                <w:b/>
                <w:kern w:val="0"/>
                <w:szCs w:val="21"/>
              </w:rPr>
            </w:pPr>
            <w:r>
              <w:rPr>
                <w:rFonts w:hint="eastAsia" w:ascii="宋体" w:hAnsi="宋体"/>
                <w:szCs w:val="21"/>
              </w:rPr>
              <w:sym w:font="Wingdings 2" w:char="00A3"/>
            </w:r>
            <w:r>
              <w:rPr>
                <w:rFonts w:hint="eastAsia" w:ascii="宋体" w:hAnsi="宋体"/>
                <w:szCs w:val="21"/>
              </w:rPr>
              <w:t>是□否</w:t>
            </w:r>
          </w:p>
        </w:tc>
        <w:tc>
          <w:tcPr>
            <w:tcW w:w="2739" w:type="dxa"/>
            <w:noWrap w:val="0"/>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1、是否策划组织实施管理体系运行工作否</w:t>
            </w:r>
            <w:r>
              <w:rPr>
                <w:rFonts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widowControl/>
              <w:spacing w:before="78" w:beforeLines="25" w:after="78" w:afterLines="25"/>
              <w:rPr>
                <w:rFonts w:ascii="宋体" w:hAnsi="宋体" w:cs="宋体"/>
                <w:b/>
                <w:kern w:val="0"/>
                <w:szCs w:val="21"/>
              </w:rPr>
            </w:pPr>
            <w:r>
              <w:rPr>
                <w:rFonts w:hint="eastAsia" w:ascii="宋体" w:hAnsi="宋体" w:eastAsia="宋体" w:cs="宋体"/>
                <w:color w:val="000000"/>
                <w:kern w:val="0"/>
                <w:sz w:val="20"/>
                <w:szCs w:val="20"/>
                <w:lang w:val="en-US" w:eastAsia="zh-CN" w:bidi="ar"/>
              </w:rPr>
              <w:t>2、是否独立策划并组织实施全部 业务活动否</w:t>
            </w:r>
            <w:r>
              <w:rPr>
                <w:rFonts w:hint="default"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，选择否请详细说明：</w:t>
            </w:r>
          </w:p>
        </w:tc>
        <w:tc>
          <w:tcPr>
            <w:tcW w:w="1285" w:type="dxa"/>
            <w:noWrap w:val="0"/>
            <w:vAlign w:val="top"/>
          </w:tcPr>
          <w:p>
            <w:pPr>
              <w:widowControl/>
              <w:spacing w:before="78" w:beforeLines="25" w:after="78" w:afterLines="25"/>
              <w:rPr>
                <w:rFonts w:ascii="宋体" w:hAnsi="宋体" w:cs="宋体"/>
                <w:b/>
                <w:kern w:val="0"/>
                <w:szCs w:val="21"/>
              </w:rPr>
            </w:pPr>
          </w:p>
        </w:tc>
        <w:tc>
          <w:tcPr>
            <w:tcW w:w="1426" w:type="dxa"/>
            <w:noWrap w:val="0"/>
            <w:vAlign w:val="top"/>
          </w:tcPr>
          <w:p>
            <w:pPr>
              <w:widowControl/>
              <w:spacing w:before="78" w:beforeLines="25" w:after="78" w:afterLines="25"/>
              <w:rPr>
                <w:rFonts w:ascii="宋体" w:hAnsi="宋体" w:cs="宋体"/>
                <w:b/>
                <w:kern w:val="0"/>
                <w:szCs w:val="21"/>
              </w:rPr>
            </w:pPr>
          </w:p>
        </w:tc>
        <w:tc>
          <w:tcPr>
            <w:tcW w:w="1169" w:type="dxa"/>
            <w:noWrap w:val="0"/>
            <w:vAlign w:val="top"/>
          </w:tcPr>
          <w:p>
            <w:pPr>
              <w:widowControl/>
              <w:spacing w:before="78" w:beforeLines="25" w:after="78" w:afterLines="25"/>
              <w:rPr>
                <w:rFonts w:ascii="宋体" w:hAnsi="宋体" w:cs="宋体"/>
                <w:b/>
                <w:kern w:val="0"/>
                <w:szCs w:val="21"/>
              </w:rPr>
            </w:pPr>
          </w:p>
        </w:tc>
        <w:tc>
          <w:tcPr>
            <w:tcW w:w="2075" w:type="dxa"/>
            <w:noWrap w:val="0"/>
            <w:vAlign w:val="top"/>
          </w:tcPr>
          <w:p>
            <w:pPr>
              <w:widowControl/>
              <w:spacing w:before="78" w:beforeLines="25" w:after="78" w:afterLines="25"/>
              <w:rPr>
                <w:rFonts w:ascii="宋体" w:hAnsi="宋体" w:cs="宋体"/>
                <w:b/>
                <w:kern w:val="0"/>
                <w:szCs w:val="21"/>
              </w:rPr>
            </w:pPr>
          </w:p>
        </w:tc>
      </w:tr>
    </w:tbl>
    <w:p>
      <w:pPr>
        <w:rPr>
          <w:rFonts w:hint="eastAsia" w:ascii="楷体" w:eastAsia="楷体"/>
          <w:szCs w:val="24"/>
        </w:rPr>
      </w:pPr>
    </w:p>
    <w:p>
      <w:pPr>
        <w:snapToGrid w:val="0"/>
        <w:spacing w:before="93" w:beforeLines="30" w:after="93" w:afterLines="30"/>
        <w:rPr>
          <w:rFonts w:hint="eastAsia" w:ascii="宋体" w:hAnsi="宋体"/>
          <w:sz w:val="21"/>
          <w:szCs w:val="21"/>
        </w:rPr>
      </w:pPr>
      <w:r>
        <w:rPr>
          <w:rFonts w:hint="eastAsia" w:ascii="宋体" w:hAnsi="宋体"/>
          <w:sz w:val="21"/>
          <w:szCs w:val="21"/>
        </w:rPr>
        <w:t>注1：中心职能：对管理体系负责并对管理体系集中控制的职能。中心职能是实施控制并得到组织最高管理者授权的，是对所有场所产生影响的，没有要求中心职能仅处于某个单一场所。</w:t>
      </w:r>
    </w:p>
    <w:p>
      <w:pPr>
        <w:snapToGrid w:val="0"/>
        <w:spacing w:before="93" w:beforeLines="30" w:after="93" w:afterLines="30"/>
        <w:rPr>
          <w:rFonts w:hint="eastAsia" w:ascii="宋体" w:hAnsi="宋体"/>
          <w:sz w:val="21"/>
          <w:szCs w:val="21"/>
        </w:rPr>
      </w:pPr>
      <w:r>
        <w:rPr>
          <w:rFonts w:hint="eastAsia" w:ascii="宋体" w:hAnsi="宋体"/>
          <w:sz w:val="21"/>
          <w:szCs w:val="21"/>
        </w:rPr>
        <w:t>注2：单个场所的员工总数应为在某个固定/临时场所实际工作的员工数量（包括固定的，临时的，兼职的，在组织场所内工作的承包商人员），并非按照员工的归属部门/单位计算。</w:t>
      </w:r>
    </w:p>
    <w:p>
      <w:pPr>
        <w:snapToGrid w:val="0"/>
        <w:spacing w:before="93" w:beforeLines="30" w:after="93" w:afterLines="30"/>
        <w:rPr>
          <w:rFonts w:hint="eastAsia" w:ascii="宋体" w:hAnsi="宋体"/>
          <w:sz w:val="21"/>
          <w:szCs w:val="21"/>
        </w:rPr>
      </w:pPr>
      <w:r>
        <w:rPr>
          <w:rFonts w:hint="eastAsia" w:ascii="宋体" w:hAnsi="宋体"/>
          <w:sz w:val="21"/>
          <w:szCs w:val="21"/>
        </w:rPr>
        <w:t>注3：提供的过程、活动或服务应详细描述，例如对于物业管理企业应描述保洁、保安、绿化、公共设施维修、装修管理、停车场管理等具体活动。</w:t>
      </w:r>
    </w:p>
    <w:p>
      <w:pPr>
        <w:snapToGrid w:val="0"/>
        <w:spacing w:before="93" w:beforeLines="30" w:after="93" w:afterLines="30"/>
        <w:ind w:firstLine="0" w:firstLineChars="0"/>
        <w:jc w:val="left"/>
        <w:rPr>
          <w:rFonts w:ascii="宋体" w:hAnsi="宋体"/>
          <w:b/>
          <w:sz w:val="21"/>
          <w:szCs w:val="21"/>
        </w:rPr>
      </w:pPr>
      <w:r>
        <w:rPr>
          <w:rFonts w:hint="eastAsia" w:ascii="宋体" w:hAnsi="宋体"/>
          <w:sz w:val="21"/>
          <w:szCs w:val="21"/>
        </w:rPr>
        <w:t>注4：集</w:t>
      </w:r>
      <w:r>
        <w:rPr>
          <w:rFonts w:hint="eastAsia" w:ascii="宋体" w:hAnsi="宋体"/>
          <w:sz w:val="21"/>
          <w:szCs w:val="21"/>
          <w:lang w:val="en-US" w:eastAsia="zh-CN"/>
        </w:rPr>
        <w:t>中</w:t>
      </w:r>
      <w:r>
        <w:rPr>
          <w:rFonts w:hint="eastAsia" w:ascii="宋体" w:hAnsi="宋体"/>
          <w:sz w:val="21"/>
          <w:szCs w:val="21"/>
        </w:rPr>
        <w:t>化：集</w:t>
      </w:r>
      <w:r>
        <w:rPr>
          <w:rFonts w:hint="eastAsia" w:ascii="宋体" w:hAnsi="宋体"/>
          <w:sz w:val="21"/>
          <w:szCs w:val="21"/>
          <w:lang w:val="en-US" w:eastAsia="zh-CN"/>
        </w:rPr>
        <w:t>中</w:t>
      </w:r>
      <w:r>
        <w:rPr>
          <w:rFonts w:hint="eastAsia" w:ascii="宋体" w:hAnsi="宋体"/>
          <w:sz w:val="21"/>
          <w:szCs w:val="21"/>
        </w:rPr>
        <w:t>化是指组织中决策权的集中程度。在高度集</w:t>
      </w:r>
      <w:r>
        <w:rPr>
          <w:rFonts w:hint="eastAsia" w:ascii="宋体" w:hAnsi="宋体"/>
          <w:sz w:val="21"/>
          <w:szCs w:val="21"/>
          <w:lang w:val="en-US" w:eastAsia="zh-CN"/>
        </w:rPr>
        <w:t>中</w:t>
      </w:r>
      <w:r>
        <w:rPr>
          <w:rFonts w:hint="eastAsia" w:ascii="宋体" w:hAnsi="宋体"/>
          <w:sz w:val="21"/>
          <w:szCs w:val="21"/>
        </w:rPr>
        <w:t>化的组织中，高层的管理者保持着相对高的决策权力，几乎所有重大决策都由高层管理者制定，中下层管理者很少参与。通常当中心职能集权度高时，分支机构/分场所所的集</w:t>
      </w:r>
      <w:r>
        <w:rPr>
          <w:rFonts w:hint="eastAsia" w:ascii="宋体" w:hAnsi="宋体"/>
          <w:sz w:val="21"/>
          <w:szCs w:val="21"/>
          <w:lang w:val="en-US" w:eastAsia="zh-CN"/>
        </w:rPr>
        <w:t>中</w:t>
      </w:r>
      <w:r>
        <w:rPr>
          <w:rFonts w:hint="eastAsia" w:ascii="宋体" w:hAnsi="宋体"/>
          <w:sz w:val="21"/>
          <w:szCs w:val="21"/>
        </w:rPr>
        <w:t>度就相对低；当中心职能集权度低时，分支机构/分场所的集权度就相对高。</w:t>
      </w:r>
    </w:p>
    <w:p>
      <w:pPr>
        <w:pStyle w:val="6"/>
        <w:tabs>
          <w:tab w:val="left" w:pos="10059"/>
          <w:tab w:val="left" w:pos="10299"/>
          <w:tab w:val="left" w:pos="13899"/>
        </w:tabs>
        <w:kinsoku w:val="0"/>
        <w:overflowPunct w:val="0"/>
        <w:spacing w:before="26"/>
        <w:ind w:left="0" w:leftChars="0" w:firstLine="0" w:firstLineChars="0"/>
        <w:rPr>
          <w:rFonts w:hint="eastAsia" w:ascii="宋体"/>
          <w:szCs w:val="21"/>
        </w:rPr>
      </w:pPr>
    </w:p>
    <w:p>
      <w:pPr>
        <w:pStyle w:val="6"/>
        <w:tabs>
          <w:tab w:val="left" w:pos="10059"/>
          <w:tab w:val="left" w:pos="10299"/>
          <w:tab w:val="left" w:pos="13899"/>
        </w:tabs>
        <w:kinsoku w:val="0"/>
        <w:overflowPunct w:val="0"/>
        <w:spacing w:before="26"/>
        <w:ind w:firstLine="5280" w:firstLineChars="2200"/>
        <w:rPr>
          <w:rFonts w:hint="default" w:ascii="宋体" w:hAnsi="宋体" w:eastAsia="宋体"/>
          <w:b/>
          <w:sz w:val="24"/>
          <w:szCs w:val="24"/>
          <w:lang w:val="en-US" w:eastAsia="zh-CN"/>
        </w:rPr>
      </w:pPr>
      <w:r>
        <w:rPr>
          <w:rFonts w:hint="eastAsia" w:ascii="宋体" w:hAnsi="宋体"/>
          <w:b/>
          <w:sz w:val="24"/>
          <w:szCs w:val="24"/>
        </w:rPr>
        <w:t>附表</w:t>
      </w:r>
      <w:r>
        <w:rPr>
          <w:rFonts w:hint="eastAsia" w:hAnsi="宋体"/>
          <w:b/>
          <w:sz w:val="24"/>
          <w:szCs w:val="24"/>
          <w:lang w:val="en-US" w:eastAsia="zh-CN"/>
        </w:rPr>
        <w:t>四</w:t>
      </w:r>
      <w:r>
        <w:rPr>
          <w:rFonts w:hint="eastAsia" w:ascii="宋体" w:hAnsi="宋体"/>
          <w:b/>
          <w:sz w:val="24"/>
          <w:szCs w:val="24"/>
        </w:rPr>
        <w:t xml:space="preserve"> 管理体系覆盖总部/分支机构情况登记表</w:t>
      </w:r>
      <w:r>
        <w:rPr>
          <w:rFonts w:hint="eastAsia" w:hAnsi="宋体"/>
          <w:b/>
          <w:sz w:val="24"/>
          <w:szCs w:val="24"/>
          <w:lang w:val="en-US" w:eastAsia="zh-CN"/>
        </w:rPr>
        <w:t xml:space="preserve">     </w:t>
      </w:r>
      <w:r>
        <w:rPr>
          <w:rFonts w:hint="eastAsia" w:hAnsi="宋体"/>
          <w:b/>
          <w:color w:val="FF0000"/>
          <w:sz w:val="24"/>
          <w:szCs w:val="24"/>
          <w:lang w:val="en-US" w:eastAsia="zh-CN"/>
        </w:rPr>
        <w:t>编号：</w:t>
      </w:r>
    </w:p>
    <w:tbl>
      <w:tblPr>
        <w:tblStyle w:val="9"/>
        <w:tblpPr w:leftFromText="180" w:rightFromText="180" w:vertAnchor="text" w:horzAnchor="page" w:tblpX="897" w:tblpY="589"/>
        <w:tblOverlap w:val="never"/>
        <w:tblW w:w="15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927"/>
        <w:gridCol w:w="1003"/>
        <w:gridCol w:w="851"/>
        <w:gridCol w:w="1396"/>
        <w:gridCol w:w="1118"/>
        <w:gridCol w:w="1089"/>
        <w:gridCol w:w="2034"/>
        <w:gridCol w:w="1087"/>
        <w:gridCol w:w="1116"/>
        <w:gridCol w:w="1186"/>
        <w:gridCol w:w="1129"/>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7" w:type="dxa"/>
            <w:noWrap w:val="0"/>
            <w:vAlign w:val="top"/>
          </w:tcPr>
          <w:p>
            <w:pPr>
              <w:widowControl/>
              <w:spacing w:before="78" w:beforeLines="25" w:after="78" w:afterLines="25"/>
              <w:jc w:val="center"/>
              <w:rPr>
                <w:rFonts w:hint="eastAsia" w:ascii="宋体" w:hAnsi="宋体" w:cs="宋体"/>
                <w:b/>
                <w:color w:val="FF0000"/>
                <w:kern w:val="0"/>
                <w:szCs w:val="21"/>
              </w:rPr>
            </w:pPr>
            <w:r>
              <w:rPr>
                <w:rFonts w:hint="eastAsia" w:ascii="宋体" w:hAnsi="宋体" w:cs="宋体"/>
                <w:b/>
                <w:kern w:val="0"/>
                <w:szCs w:val="21"/>
              </w:rPr>
              <w:t>总部/分支机构名称</w:t>
            </w:r>
          </w:p>
        </w:tc>
        <w:tc>
          <w:tcPr>
            <w:tcW w:w="927"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注册地址</w:t>
            </w:r>
          </w:p>
        </w:tc>
        <w:tc>
          <w:tcPr>
            <w:tcW w:w="1003"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b/>
                <w:szCs w:val="21"/>
              </w:rPr>
              <w:t>生产或经营地址</w:t>
            </w:r>
          </w:p>
        </w:tc>
        <w:tc>
          <w:tcPr>
            <w:tcW w:w="851"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b/>
                <w:szCs w:val="21"/>
              </w:rPr>
              <w:t>认证标准</w:t>
            </w:r>
          </w:p>
        </w:tc>
        <w:tc>
          <w:tcPr>
            <w:tcW w:w="1396" w:type="dxa"/>
            <w:noWrap w:val="0"/>
            <w:vAlign w:val="top"/>
          </w:tcPr>
          <w:p>
            <w:pPr>
              <w:widowControl/>
              <w:spacing w:before="78" w:beforeLines="25" w:after="78" w:afterLines="25"/>
              <w:jc w:val="center"/>
              <w:rPr>
                <w:rFonts w:hint="eastAsia" w:ascii="宋体" w:hAnsi="宋体"/>
                <w:b/>
                <w:szCs w:val="21"/>
              </w:rPr>
            </w:pPr>
            <w:r>
              <w:rPr>
                <w:rFonts w:hint="eastAsia" w:ascii="宋体" w:hAnsi="宋体"/>
                <w:b/>
                <w:szCs w:val="21"/>
              </w:rPr>
              <w:t>提供的过程、活动、产品或服务</w:t>
            </w:r>
          </w:p>
        </w:tc>
        <w:tc>
          <w:tcPr>
            <w:tcW w:w="1118" w:type="dxa"/>
            <w:noWrap w:val="0"/>
            <w:vAlign w:val="top"/>
          </w:tcPr>
          <w:p>
            <w:pPr>
              <w:widowControl/>
              <w:spacing w:before="78" w:beforeLines="25" w:after="78" w:afterLines="25"/>
              <w:jc w:val="center"/>
              <w:rPr>
                <w:rFonts w:ascii="宋体" w:hAnsi="宋体" w:cs="宋体"/>
                <w:b/>
                <w:kern w:val="0"/>
                <w:szCs w:val="21"/>
              </w:rPr>
            </w:pPr>
            <w:r>
              <w:rPr>
                <w:rFonts w:hint="eastAsia" w:ascii="宋体" w:hAnsi="宋体" w:cs="宋体"/>
                <w:b/>
                <w:kern w:val="0"/>
                <w:szCs w:val="21"/>
              </w:rPr>
              <w:t>对应的认证范围/子范围</w:t>
            </w:r>
          </w:p>
        </w:tc>
        <w:tc>
          <w:tcPr>
            <w:tcW w:w="1089"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b/>
                <w:szCs w:val="21"/>
              </w:rPr>
              <w:t>是否为中心职能</w:t>
            </w:r>
          </w:p>
        </w:tc>
        <w:tc>
          <w:tcPr>
            <w:tcW w:w="2034" w:type="dxa"/>
            <w:noWrap w:val="0"/>
            <w:vAlign w:val="top"/>
          </w:tcPr>
          <w:p>
            <w:pPr>
              <w:widowControl/>
              <w:spacing w:before="78" w:beforeLines="25" w:after="78" w:afterLines="25"/>
              <w:jc w:val="center"/>
              <w:rPr>
                <w:rFonts w:hint="eastAsia" w:ascii="宋体" w:hAnsi="宋体"/>
                <w:b/>
                <w:bCs/>
                <w:szCs w:val="21"/>
              </w:rPr>
            </w:pPr>
            <w:r>
              <w:rPr>
                <w:rFonts w:hint="eastAsia" w:ascii="宋体" w:hAnsi="宋体"/>
                <w:b/>
                <w:bCs/>
                <w:szCs w:val="21"/>
              </w:rPr>
              <w:t>集</w:t>
            </w:r>
            <w:r>
              <w:rPr>
                <w:rFonts w:hint="eastAsia" w:ascii="宋体" w:hAnsi="宋体"/>
                <w:b/>
                <w:bCs/>
                <w:szCs w:val="21"/>
                <w:lang w:val="en-US" w:eastAsia="zh-CN"/>
              </w:rPr>
              <w:t>中</w:t>
            </w:r>
            <w:r>
              <w:rPr>
                <w:rFonts w:hint="eastAsia" w:ascii="宋体" w:hAnsi="宋体"/>
                <w:b/>
                <w:bCs/>
                <w:szCs w:val="21"/>
              </w:rPr>
              <w:t>化</w:t>
            </w:r>
            <w:r>
              <w:rPr>
                <w:rFonts w:hint="eastAsia" w:ascii="宋体" w:hAnsi="宋体"/>
                <w:b/>
                <w:bCs/>
                <w:szCs w:val="21"/>
                <w:lang w:val="en-US" w:eastAsia="zh-CN"/>
              </w:rPr>
              <w:t>管理情况</w:t>
            </w:r>
          </w:p>
        </w:tc>
        <w:tc>
          <w:tcPr>
            <w:tcW w:w="1087" w:type="dxa"/>
            <w:noWrap w:val="0"/>
            <w:vAlign w:val="top"/>
          </w:tcPr>
          <w:p>
            <w:pPr>
              <w:widowControl/>
              <w:spacing w:before="78" w:beforeLines="25" w:after="78" w:afterLines="25"/>
              <w:jc w:val="center"/>
              <w:rPr>
                <w:rFonts w:hint="eastAsia" w:ascii="宋体" w:hAnsi="宋体"/>
                <w:b/>
                <w:bCs/>
                <w:szCs w:val="21"/>
              </w:rPr>
            </w:pPr>
            <w:r>
              <w:rPr>
                <w:rFonts w:hint="eastAsia" w:ascii="宋体" w:hAnsi="宋体"/>
                <w:b/>
                <w:bCs/>
                <w:szCs w:val="21"/>
              </w:rPr>
              <w:t>距中心职能的距离</w:t>
            </w:r>
          </w:p>
        </w:tc>
        <w:tc>
          <w:tcPr>
            <w:tcW w:w="1116"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员工总数</w:t>
            </w:r>
          </w:p>
        </w:tc>
        <w:tc>
          <w:tcPr>
            <w:tcW w:w="1186"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倒班情况</w:t>
            </w:r>
          </w:p>
        </w:tc>
        <w:tc>
          <w:tcPr>
            <w:tcW w:w="1129"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是否申请认证</w:t>
            </w:r>
          </w:p>
        </w:tc>
        <w:tc>
          <w:tcPr>
            <w:tcW w:w="1330" w:type="dxa"/>
            <w:noWrap w:val="0"/>
            <w:vAlign w:val="top"/>
          </w:tcPr>
          <w:p>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子证书（另收费）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7" w:type="dxa"/>
            <w:noWrap w:val="0"/>
            <w:vAlign w:val="top"/>
          </w:tcPr>
          <w:p>
            <w:pPr>
              <w:widowControl/>
              <w:spacing w:before="78" w:beforeLines="25" w:after="78" w:afterLines="25"/>
              <w:rPr>
                <w:rFonts w:hint="eastAsia" w:ascii="宋体" w:hAnsi="宋体" w:cs="宋体"/>
                <w:b/>
                <w:color w:val="FF0000"/>
                <w:kern w:val="0"/>
                <w:szCs w:val="21"/>
              </w:rPr>
            </w:pPr>
          </w:p>
        </w:tc>
        <w:tc>
          <w:tcPr>
            <w:tcW w:w="927" w:type="dxa"/>
            <w:noWrap w:val="0"/>
            <w:vAlign w:val="top"/>
          </w:tcPr>
          <w:p>
            <w:pPr>
              <w:widowControl/>
              <w:spacing w:before="78" w:beforeLines="25" w:after="78" w:afterLines="25"/>
              <w:rPr>
                <w:rFonts w:ascii="宋体" w:hAnsi="宋体" w:cs="宋体"/>
                <w:b/>
                <w:kern w:val="0"/>
                <w:szCs w:val="21"/>
              </w:rPr>
            </w:pPr>
          </w:p>
          <w:p>
            <w:pPr>
              <w:spacing w:before="78" w:beforeLines="25" w:after="78" w:afterLines="25"/>
              <w:jc w:val="center"/>
              <w:rPr>
                <w:rFonts w:hint="eastAsia" w:ascii="宋体" w:hAnsi="宋体" w:cs="宋体"/>
                <w:szCs w:val="21"/>
              </w:rPr>
            </w:pPr>
          </w:p>
        </w:tc>
        <w:tc>
          <w:tcPr>
            <w:tcW w:w="1003" w:type="dxa"/>
            <w:noWrap w:val="0"/>
            <w:vAlign w:val="top"/>
          </w:tcPr>
          <w:p>
            <w:pPr>
              <w:spacing w:before="78" w:beforeLines="25" w:after="78" w:afterLines="25"/>
              <w:jc w:val="center"/>
              <w:rPr>
                <w:rFonts w:hint="eastAsia" w:ascii="宋体" w:hAnsi="宋体" w:cs="宋体"/>
                <w:szCs w:val="21"/>
              </w:rPr>
            </w:pPr>
          </w:p>
        </w:tc>
        <w:tc>
          <w:tcPr>
            <w:tcW w:w="851" w:type="dxa"/>
            <w:noWrap w:val="0"/>
            <w:vAlign w:val="top"/>
          </w:tcPr>
          <w:p>
            <w:pPr>
              <w:widowControl/>
              <w:spacing w:before="78" w:beforeLines="25" w:after="78" w:afterLines="25"/>
              <w:rPr>
                <w:rFonts w:hint="eastAsia" w:ascii="宋体" w:hAnsi="宋体" w:cs="宋体"/>
                <w:b/>
                <w:kern w:val="0"/>
                <w:szCs w:val="21"/>
              </w:rPr>
            </w:pPr>
          </w:p>
        </w:tc>
        <w:tc>
          <w:tcPr>
            <w:tcW w:w="1396" w:type="dxa"/>
            <w:noWrap w:val="0"/>
            <w:vAlign w:val="top"/>
          </w:tcPr>
          <w:p>
            <w:pPr>
              <w:widowControl/>
              <w:spacing w:before="78" w:beforeLines="25" w:after="78" w:afterLines="25"/>
              <w:rPr>
                <w:rFonts w:hint="eastAsia" w:ascii="宋体" w:hAnsi="宋体" w:cs="宋体"/>
                <w:b/>
                <w:kern w:val="0"/>
                <w:szCs w:val="21"/>
              </w:rPr>
            </w:pPr>
          </w:p>
        </w:tc>
        <w:tc>
          <w:tcPr>
            <w:tcW w:w="1118" w:type="dxa"/>
            <w:noWrap w:val="0"/>
            <w:vAlign w:val="top"/>
          </w:tcPr>
          <w:p>
            <w:pPr>
              <w:widowControl/>
              <w:spacing w:before="78" w:beforeLines="25" w:after="78" w:afterLines="25"/>
              <w:rPr>
                <w:rFonts w:hint="eastAsia" w:ascii="宋体" w:hAnsi="宋体" w:cs="宋体"/>
                <w:b/>
                <w:kern w:val="0"/>
                <w:szCs w:val="21"/>
              </w:rPr>
            </w:pPr>
          </w:p>
        </w:tc>
        <w:tc>
          <w:tcPr>
            <w:tcW w:w="1089" w:type="dxa"/>
            <w:noWrap w:val="0"/>
            <w:vAlign w:val="top"/>
          </w:tcPr>
          <w:p>
            <w:pPr>
              <w:widowControl/>
              <w:spacing w:before="78" w:beforeLines="25" w:after="78" w:afterLines="25"/>
              <w:rPr>
                <w:rFonts w:hint="eastAsia" w:ascii="宋体" w:hAnsi="宋体" w:cs="宋体"/>
                <w:b/>
                <w:kern w:val="0"/>
                <w:szCs w:val="21"/>
              </w:rPr>
            </w:pPr>
            <w:r>
              <w:rPr>
                <w:rFonts w:hint="eastAsia" w:ascii="宋体" w:hAnsi="宋体"/>
                <w:szCs w:val="21"/>
              </w:rPr>
              <w:t>□是□否</w:t>
            </w:r>
          </w:p>
        </w:tc>
        <w:tc>
          <w:tcPr>
            <w:tcW w:w="2034" w:type="dxa"/>
            <w:noWrap w:val="0"/>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1、是否策划组织实施管理体系运行工作否</w:t>
            </w:r>
            <w:r>
              <w:rPr>
                <w:rFonts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widowControl/>
              <w:spacing w:before="0" w:beforeLines="0" w:after="0" w:afterLines="0"/>
              <w:jc w:val="left"/>
              <w:rPr>
                <w:rFonts w:hint="eastAsia" w:ascii="宋体" w:hAnsi="宋体"/>
                <w:szCs w:val="21"/>
              </w:rPr>
            </w:pPr>
            <w:r>
              <w:rPr>
                <w:rFonts w:hint="eastAsia" w:ascii="宋体" w:hAnsi="宋体" w:eastAsia="宋体" w:cs="宋体"/>
                <w:color w:val="000000"/>
                <w:kern w:val="0"/>
                <w:sz w:val="20"/>
                <w:szCs w:val="20"/>
                <w:lang w:val="en-US" w:eastAsia="zh-CN" w:bidi="ar"/>
              </w:rPr>
              <w:t>2、是否独立策划并组织实施全部 业务活动否</w:t>
            </w:r>
            <w:r>
              <w:rPr>
                <w:rFonts w:hint="default"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，选择否请详细说明：</w:t>
            </w:r>
          </w:p>
        </w:tc>
        <w:tc>
          <w:tcPr>
            <w:tcW w:w="1087" w:type="dxa"/>
            <w:noWrap w:val="0"/>
            <w:vAlign w:val="top"/>
          </w:tcPr>
          <w:p>
            <w:pPr>
              <w:widowControl/>
              <w:spacing w:before="78" w:beforeLines="25" w:after="78" w:afterLines="25"/>
              <w:rPr>
                <w:rFonts w:hint="eastAsia" w:ascii="宋体" w:hAnsi="宋体"/>
                <w:szCs w:val="21"/>
              </w:rPr>
            </w:pPr>
          </w:p>
        </w:tc>
        <w:tc>
          <w:tcPr>
            <w:tcW w:w="1116" w:type="dxa"/>
            <w:noWrap w:val="0"/>
            <w:vAlign w:val="top"/>
          </w:tcPr>
          <w:p>
            <w:pPr>
              <w:widowControl/>
              <w:spacing w:before="78" w:beforeLines="25" w:after="78" w:afterLines="25"/>
              <w:rPr>
                <w:rFonts w:hint="eastAsia" w:ascii="宋体" w:hAnsi="宋体" w:cs="宋体"/>
                <w:b/>
                <w:kern w:val="0"/>
                <w:szCs w:val="21"/>
              </w:rPr>
            </w:pPr>
          </w:p>
        </w:tc>
        <w:tc>
          <w:tcPr>
            <w:tcW w:w="1186" w:type="dxa"/>
            <w:noWrap w:val="0"/>
            <w:vAlign w:val="top"/>
          </w:tcPr>
          <w:p>
            <w:pPr>
              <w:widowControl/>
              <w:spacing w:before="78" w:beforeLines="25" w:after="78" w:afterLines="25"/>
              <w:rPr>
                <w:rFonts w:hint="eastAsia" w:ascii="宋体" w:hAnsi="宋体" w:cs="宋体"/>
                <w:b/>
                <w:kern w:val="0"/>
                <w:szCs w:val="21"/>
              </w:rPr>
            </w:pPr>
          </w:p>
        </w:tc>
        <w:tc>
          <w:tcPr>
            <w:tcW w:w="1129" w:type="dxa"/>
            <w:noWrap w:val="0"/>
            <w:vAlign w:val="top"/>
          </w:tcPr>
          <w:p>
            <w:pPr>
              <w:widowControl/>
              <w:spacing w:before="78" w:beforeLines="25" w:after="78" w:afterLines="25"/>
              <w:rPr>
                <w:rFonts w:hint="eastAsia" w:ascii="宋体" w:hAnsi="宋体" w:cs="宋体"/>
                <w:b/>
                <w:kern w:val="0"/>
                <w:szCs w:val="21"/>
              </w:rPr>
            </w:pPr>
          </w:p>
        </w:tc>
        <w:tc>
          <w:tcPr>
            <w:tcW w:w="1330" w:type="dxa"/>
            <w:noWrap w:val="0"/>
            <w:vAlign w:val="top"/>
          </w:tcPr>
          <w:p>
            <w:pPr>
              <w:spacing w:before="25" w:after="25"/>
              <w:rPr>
                <w:rFonts w:hint="eastAsia" w:ascii="宋体" w:hAnsi="宋体"/>
                <w:szCs w:val="21"/>
              </w:rPr>
            </w:pPr>
            <w:r>
              <w:rPr>
                <w:rFonts w:hint="eastAsia" w:ascii="宋体" w:hAnsi="宋体"/>
                <w:szCs w:val="21"/>
              </w:rPr>
              <w:t>中文</w:t>
            </w:r>
            <w:r>
              <w:rPr>
                <w:rFonts w:hint="eastAsia" w:ascii="宋体" w:hAnsi="宋体"/>
                <w:szCs w:val="21"/>
                <w:u w:val="single"/>
              </w:rPr>
              <w:t xml:space="preserve">   </w:t>
            </w:r>
            <w:r>
              <w:rPr>
                <w:rFonts w:hint="eastAsia" w:ascii="宋体" w:hAnsi="宋体"/>
                <w:szCs w:val="21"/>
              </w:rPr>
              <w:t>张 英文</w:t>
            </w:r>
            <w:r>
              <w:rPr>
                <w:rFonts w:hint="eastAsia" w:ascii="宋体" w:hAnsi="宋体"/>
                <w:szCs w:val="21"/>
                <w:u w:val="single"/>
              </w:rPr>
              <w:t xml:space="preserve">   </w:t>
            </w:r>
            <w:r>
              <w:rPr>
                <w:rFonts w:hint="eastAsia" w:ascii="宋体" w:hAnsi="宋体"/>
                <w:szCs w:val="21"/>
              </w:rPr>
              <w:t>张</w:t>
            </w:r>
          </w:p>
          <w:p>
            <w:pPr>
              <w:widowControl/>
              <w:spacing w:before="78" w:beforeLines="25" w:after="78" w:afterLines="25"/>
              <w:jc w:val="center"/>
              <w:rPr>
                <w:rFonts w:hint="eastAsia" w:ascii="宋体" w:hAnsi="宋体" w:cs="宋体"/>
                <w:b/>
                <w:kern w:val="0"/>
                <w:szCs w:val="21"/>
              </w:rPr>
            </w:pPr>
            <w:r>
              <w:rPr>
                <w:rFonts w:hint="eastAsia" w:ascii="宋体" w:hAnsi="宋体"/>
                <w:szCs w:val="21"/>
                <w:u w:val="single"/>
              </w:rPr>
              <w:t xml:space="preserve">     </w:t>
            </w:r>
            <w:r>
              <w:rPr>
                <w:rFonts w:hint="eastAsia" w:ascii="宋体" w:hAnsi="宋体"/>
                <w:szCs w:val="21"/>
              </w:rPr>
              <w:t>文副本</w:t>
            </w:r>
            <w:r>
              <w:rPr>
                <w:rFonts w:hint="eastAsia" w:ascii="宋体" w:hAnsi="宋体"/>
                <w:szCs w:val="21"/>
                <w:u w:val="single"/>
              </w:rPr>
              <w:t xml:space="preserve">    </w:t>
            </w:r>
            <w:r>
              <w:rPr>
                <w:rFonts w:hint="eastAsia" w:ascii="宋体" w:hAnsi="宋体"/>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7" w:type="dxa"/>
            <w:noWrap w:val="0"/>
            <w:vAlign w:val="top"/>
          </w:tcPr>
          <w:p>
            <w:pPr>
              <w:widowControl/>
              <w:spacing w:before="78" w:beforeLines="25" w:after="78" w:afterLines="25"/>
              <w:rPr>
                <w:rFonts w:hint="eastAsia" w:ascii="宋体" w:hAnsi="宋体" w:cs="宋体"/>
                <w:b/>
                <w:color w:val="FF0000"/>
                <w:kern w:val="0"/>
                <w:szCs w:val="21"/>
              </w:rPr>
            </w:pPr>
          </w:p>
        </w:tc>
        <w:tc>
          <w:tcPr>
            <w:tcW w:w="927" w:type="dxa"/>
            <w:noWrap w:val="0"/>
            <w:vAlign w:val="top"/>
          </w:tcPr>
          <w:p>
            <w:pPr>
              <w:widowControl/>
              <w:spacing w:before="78" w:beforeLines="25" w:after="78" w:afterLines="25"/>
              <w:rPr>
                <w:rFonts w:hint="eastAsia" w:ascii="宋体" w:hAnsi="宋体" w:cs="宋体"/>
                <w:b/>
                <w:kern w:val="0"/>
                <w:szCs w:val="21"/>
              </w:rPr>
            </w:pPr>
          </w:p>
        </w:tc>
        <w:tc>
          <w:tcPr>
            <w:tcW w:w="1003" w:type="dxa"/>
            <w:noWrap w:val="0"/>
            <w:vAlign w:val="top"/>
          </w:tcPr>
          <w:p>
            <w:pPr>
              <w:widowControl/>
              <w:spacing w:before="78" w:beforeLines="25" w:after="78" w:afterLines="25"/>
              <w:rPr>
                <w:rFonts w:hint="eastAsia" w:ascii="宋体" w:hAnsi="宋体" w:cs="宋体"/>
                <w:b/>
                <w:kern w:val="0"/>
                <w:szCs w:val="21"/>
              </w:rPr>
            </w:pPr>
          </w:p>
        </w:tc>
        <w:tc>
          <w:tcPr>
            <w:tcW w:w="851" w:type="dxa"/>
            <w:noWrap w:val="0"/>
            <w:vAlign w:val="top"/>
          </w:tcPr>
          <w:p>
            <w:pPr>
              <w:widowControl/>
              <w:spacing w:before="78" w:beforeLines="25" w:after="78" w:afterLines="25"/>
              <w:rPr>
                <w:rFonts w:hint="eastAsia" w:ascii="宋体" w:hAnsi="宋体" w:cs="宋体"/>
                <w:b/>
                <w:kern w:val="0"/>
                <w:szCs w:val="21"/>
              </w:rPr>
            </w:pPr>
          </w:p>
        </w:tc>
        <w:tc>
          <w:tcPr>
            <w:tcW w:w="1396" w:type="dxa"/>
            <w:noWrap w:val="0"/>
            <w:vAlign w:val="top"/>
          </w:tcPr>
          <w:p>
            <w:pPr>
              <w:widowControl/>
              <w:spacing w:before="78" w:beforeLines="25" w:after="78" w:afterLines="25"/>
              <w:rPr>
                <w:rFonts w:hint="eastAsia" w:ascii="宋体" w:hAnsi="宋体" w:cs="宋体"/>
                <w:b/>
                <w:kern w:val="0"/>
                <w:szCs w:val="21"/>
              </w:rPr>
            </w:pPr>
          </w:p>
        </w:tc>
        <w:tc>
          <w:tcPr>
            <w:tcW w:w="1118" w:type="dxa"/>
            <w:noWrap w:val="0"/>
            <w:vAlign w:val="top"/>
          </w:tcPr>
          <w:p>
            <w:pPr>
              <w:widowControl/>
              <w:spacing w:before="78" w:beforeLines="25" w:after="78" w:afterLines="25"/>
              <w:rPr>
                <w:rFonts w:hint="eastAsia" w:ascii="宋体" w:hAnsi="宋体" w:cs="宋体"/>
                <w:b/>
                <w:kern w:val="0"/>
                <w:szCs w:val="21"/>
              </w:rPr>
            </w:pPr>
          </w:p>
        </w:tc>
        <w:tc>
          <w:tcPr>
            <w:tcW w:w="1089" w:type="dxa"/>
            <w:noWrap w:val="0"/>
            <w:vAlign w:val="top"/>
          </w:tcPr>
          <w:p>
            <w:pPr>
              <w:widowControl/>
              <w:spacing w:before="78" w:beforeLines="25" w:after="78" w:afterLines="25"/>
              <w:rPr>
                <w:rFonts w:hint="eastAsia" w:ascii="宋体" w:hAnsi="宋体" w:cs="宋体"/>
                <w:b/>
                <w:kern w:val="0"/>
                <w:szCs w:val="21"/>
              </w:rPr>
            </w:pPr>
            <w:r>
              <w:rPr>
                <w:rFonts w:hint="eastAsia" w:ascii="宋体" w:hAnsi="宋体"/>
                <w:szCs w:val="21"/>
              </w:rPr>
              <w:t>□是□否</w:t>
            </w:r>
          </w:p>
        </w:tc>
        <w:tc>
          <w:tcPr>
            <w:tcW w:w="2034" w:type="dxa"/>
            <w:noWrap w:val="0"/>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1、是否策划组织实施管理体系运行工作否</w:t>
            </w:r>
            <w:r>
              <w:rPr>
                <w:rFonts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widowControl/>
              <w:spacing w:before="0" w:beforeLines="0" w:after="0" w:afterLines="0"/>
              <w:jc w:val="left"/>
              <w:rPr>
                <w:rFonts w:hint="eastAsia" w:ascii="宋体" w:hAnsi="宋体"/>
                <w:kern w:val="2"/>
                <w:sz w:val="21"/>
                <w:szCs w:val="21"/>
                <w:lang w:val="en-US" w:eastAsia="zh-CN" w:bidi="ar-SA"/>
              </w:rPr>
            </w:pPr>
            <w:r>
              <w:rPr>
                <w:rFonts w:hint="eastAsia" w:ascii="宋体" w:hAnsi="宋体" w:eastAsia="宋体" w:cs="宋体"/>
                <w:color w:val="000000"/>
                <w:kern w:val="0"/>
                <w:sz w:val="20"/>
                <w:szCs w:val="20"/>
                <w:lang w:val="en-US" w:eastAsia="zh-CN" w:bidi="ar"/>
              </w:rPr>
              <w:t>2、是否独立策划并组织实施全部 业务活动否</w:t>
            </w:r>
            <w:r>
              <w:rPr>
                <w:rFonts w:hint="default"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，选择否请详细说明：</w:t>
            </w:r>
          </w:p>
        </w:tc>
        <w:tc>
          <w:tcPr>
            <w:tcW w:w="1087" w:type="dxa"/>
            <w:noWrap w:val="0"/>
            <w:vAlign w:val="top"/>
          </w:tcPr>
          <w:p>
            <w:pPr>
              <w:widowControl/>
              <w:spacing w:before="78" w:beforeLines="25" w:after="78" w:afterLines="25"/>
              <w:rPr>
                <w:rFonts w:hint="eastAsia" w:ascii="宋体" w:hAnsi="宋体"/>
                <w:szCs w:val="21"/>
              </w:rPr>
            </w:pPr>
          </w:p>
        </w:tc>
        <w:tc>
          <w:tcPr>
            <w:tcW w:w="1116" w:type="dxa"/>
            <w:noWrap w:val="0"/>
            <w:vAlign w:val="top"/>
          </w:tcPr>
          <w:p>
            <w:pPr>
              <w:widowControl/>
              <w:spacing w:before="78" w:beforeLines="25" w:after="78" w:afterLines="25"/>
              <w:rPr>
                <w:rFonts w:hint="eastAsia" w:ascii="宋体" w:hAnsi="宋体" w:cs="宋体"/>
                <w:b/>
                <w:kern w:val="0"/>
                <w:szCs w:val="21"/>
              </w:rPr>
            </w:pPr>
          </w:p>
        </w:tc>
        <w:tc>
          <w:tcPr>
            <w:tcW w:w="1186" w:type="dxa"/>
            <w:noWrap w:val="0"/>
            <w:vAlign w:val="top"/>
          </w:tcPr>
          <w:p>
            <w:pPr>
              <w:widowControl/>
              <w:spacing w:before="78" w:beforeLines="25" w:after="78" w:afterLines="25"/>
              <w:rPr>
                <w:rFonts w:hint="eastAsia" w:ascii="宋体" w:hAnsi="宋体" w:cs="宋体"/>
                <w:b/>
                <w:kern w:val="0"/>
                <w:szCs w:val="21"/>
              </w:rPr>
            </w:pPr>
          </w:p>
        </w:tc>
        <w:tc>
          <w:tcPr>
            <w:tcW w:w="1129" w:type="dxa"/>
            <w:noWrap w:val="0"/>
            <w:vAlign w:val="top"/>
          </w:tcPr>
          <w:p>
            <w:pPr>
              <w:widowControl/>
              <w:spacing w:before="78" w:beforeLines="25" w:after="78" w:afterLines="25"/>
              <w:rPr>
                <w:rFonts w:hint="eastAsia" w:ascii="宋体" w:hAnsi="宋体" w:cs="宋体"/>
                <w:b/>
                <w:kern w:val="0"/>
                <w:szCs w:val="21"/>
              </w:rPr>
            </w:pPr>
          </w:p>
        </w:tc>
        <w:tc>
          <w:tcPr>
            <w:tcW w:w="1330" w:type="dxa"/>
            <w:noWrap w:val="0"/>
            <w:vAlign w:val="top"/>
          </w:tcPr>
          <w:p>
            <w:pPr>
              <w:spacing w:before="25" w:after="25"/>
              <w:rPr>
                <w:rFonts w:hint="eastAsia" w:ascii="宋体" w:hAnsi="宋体"/>
                <w:szCs w:val="21"/>
              </w:rPr>
            </w:pPr>
            <w:r>
              <w:rPr>
                <w:rFonts w:hint="eastAsia" w:ascii="宋体" w:hAnsi="宋体"/>
                <w:szCs w:val="21"/>
              </w:rPr>
              <w:t>中文</w:t>
            </w:r>
            <w:r>
              <w:rPr>
                <w:rFonts w:hint="eastAsia" w:ascii="宋体" w:hAnsi="宋体"/>
                <w:szCs w:val="21"/>
                <w:u w:val="single"/>
              </w:rPr>
              <w:t xml:space="preserve">   </w:t>
            </w:r>
            <w:r>
              <w:rPr>
                <w:rFonts w:hint="eastAsia" w:ascii="宋体" w:hAnsi="宋体"/>
                <w:szCs w:val="21"/>
              </w:rPr>
              <w:t>张 英文</w:t>
            </w:r>
            <w:r>
              <w:rPr>
                <w:rFonts w:hint="eastAsia" w:ascii="宋体" w:hAnsi="宋体"/>
                <w:szCs w:val="21"/>
                <w:u w:val="single"/>
              </w:rPr>
              <w:t xml:space="preserve">   </w:t>
            </w:r>
            <w:r>
              <w:rPr>
                <w:rFonts w:hint="eastAsia" w:ascii="宋体" w:hAnsi="宋体"/>
                <w:szCs w:val="21"/>
              </w:rPr>
              <w:t>张</w:t>
            </w:r>
          </w:p>
          <w:p>
            <w:pPr>
              <w:widowControl/>
              <w:spacing w:before="78" w:beforeLines="25" w:after="78" w:afterLines="25"/>
              <w:jc w:val="center"/>
              <w:rPr>
                <w:rFonts w:hint="eastAsia" w:ascii="宋体" w:hAnsi="宋体" w:cs="宋体"/>
                <w:b/>
                <w:kern w:val="0"/>
                <w:szCs w:val="21"/>
              </w:rPr>
            </w:pPr>
            <w:r>
              <w:rPr>
                <w:rFonts w:hint="eastAsia" w:ascii="宋体" w:hAnsi="宋体"/>
                <w:szCs w:val="21"/>
                <w:u w:val="single"/>
              </w:rPr>
              <w:t xml:space="preserve">     </w:t>
            </w:r>
            <w:r>
              <w:rPr>
                <w:rFonts w:hint="eastAsia" w:ascii="宋体" w:hAnsi="宋体"/>
                <w:szCs w:val="21"/>
              </w:rPr>
              <w:t>文副本</w:t>
            </w:r>
            <w:r>
              <w:rPr>
                <w:rFonts w:hint="eastAsia" w:ascii="宋体" w:hAnsi="宋体"/>
                <w:szCs w:val="21"/>
                <w:u w:val="single"/>
              </w:rPr>
              <w:t xml:space="preserve">    </w:t>
            </w:r>
            <w:r>
              <w:rPr>
                <w:rFonts w:hint="eastAsia" w:ascii="宋体" w:hAnsi="宋体"/>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7" w:type="dxa"/>
            <w:noWrap w:val="0"/>
            <w:vAlign w:val="top"/>
          </w:tcPr>
          <w:p>
            <w:pPr>
              <w:widowControl/>
              <w:spacing w:before="78" w:beforeLines="25" w:after="78" w:afterLines="25"/>
              <w:rPr>
                <w:rFonts w:hint="eastAsia" w:ascii="宋体" w:hAnsi="宋体" w:cs="宋体"/>
                <w:b/>
                <w:color w:val="FF0000"/>
                <w:kern w:val="0"/>
                <w:szCs w:val="21"/>
              </w:rPr>
            </w:pPr>
          </w:p>
        </w:tc>
        <w:tc>
          <w:tcPr>
            <w:tcW w:w="927" w:type="dxa"/>
            <w:noWrap w:val="0"/>
            <w:vAlign w:val="top"/>
          </w:tcPr>
          <w:p>
            <w:pPr>
              <w:spacing w:before="78" w:beforeLines="25" w:after="78" w:afterLines="25"/>
              <w:rPr>
                <w:rFonts w:hint="eastAsia" w:ascii="宋体" w:hAnsi="宋体" w:cs="宋体"/>
                <w:b/>
                <w:kern w:val="0"/>
                <w:szCs w:val="21"/>
              </w:rPr>
            </w:pPr>
          </w:p>
        </w:tc>
        <w:tc>
          <w:tcPr>
            <w:tcW w:w="1003" w:type="dxa"/>
            <w:noWrap w:val="0"/>
            <w:vAlign w:val="top"/>
          </w:tcPr>
          <w:p>
            <w:pPr>
              <w:spacing w:before="78" w:beforeLines="25" w:after="78" w:afterLines="25"/>
              <w:rPr>
                <w:rFonts w:hint="eastAsia" w:ascii="宋体" w:hAnsi="宋体" w:cs="宋体"/>
                <w:b/>
                <w:kern w:val="0"/>
                <w:szCs w:val="21"/>
              </w:rPr>
            </w:pPr>
          </w:p>
        </w:tc>
        <w:tc>
          <w:tcPr>
            <w:tcW w:w="851" w:type="dxa"/>
            <w:noWrap w:val="0"/>
            <w:vAlign w:val="top"/>
          </w:tcPr>
          <w:p>
            <w:pPr>
              <w:spacing w:before="78" w:beforeLines="25" w:after="78" w:afterLines="25"/>
              <w:rPr>
                <w:rFonts w:ascii="宋体" w:hAnsi="宋体"/>
                <w:b/>
                <w:szCs w:val="21"/>
              </w:rPr>
            </w:pPr>
          </w:p>
        </w:tc>
        <w:tc>
          <w:tcPr>
            <w:tcW w:w="1396" w:type="dxa"/>
            <w:noWrap w:val="0"/>
            <w:vAlign w:val="top"/>
          </w:tcPr>
          <w:p>
            <w:pPr>
              <w:spacing w:before="78" w:beforeLines="25" w:after="78" w:afterLines="25"/>
              <w:rPr>
                <w:rFonts w:ascii="宋体" w:hAnsi="宋体"/>
                <w:b/>
                <w:szCs w:val="21"/>
              </w:rPr>
            </w:pPr>
          </w:p>
        </w:tc>
        <w:tc>
          <w:tcPr>
            <w:tcW w:w="1118" w:type="dxa"/>
            <w:noWrap w:val="0"/>
            <w:vAlign w:val="top"/>
          </w:tcPr>
          <w:p>
            <w:pPr>
              <w:spacing w:before="78" w:beforeLines="25" w:after="78" w:afterLines="25"/>
              <w:rPr>
                <w:rFonts w:ascii="宋体" w:hAnsi="宋体"/>
                <w:b/>
                <w:szCs w:val="21"/>
              </w:rPr>
            </w:pPr>
          </w:p>
        </w:tc>
        <w:tc>
          <w:tcPr>
            <w:tcW w:w="1089" w:type="dxa"/>
            <w:noWrap w:val="0"/>
            <w:vAlign w:val="top"/>
          </w:tcPr>
          <w:p>
            <w:pPr>
              <w:spacing w:before="78" w:beforeLines="25" w:after="78" w:afterLines="25"/>
              <w:rPr>
                <w:rFonts w:ascii="宋体" w:hAnsi="宋体"/>
                <w:b/>
                <w:szCs w:val="21"/>
              </w:rPr>
            </w:pPr>
            <w:r>
              <w:rPr>
                <w:rFonts w:hint="eastAsia" w:ascii="宋体" w:hAnsi="宋体"/>
                <w:szCs w:val="21"/>
              </w:rPr>
              <w:t>□是□否</w:t>
            </w:r>
          </w:p>
        </w:tc>
        <w:tc>
          <w:tcPr>
            <w:tcW w:w="2034" w:type="dxa"/>
            <w:noWrap w:val="0"/>
            <w:vAlign w:val="top"/>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1、是否策划组织实施管理体系运行工作否</w:t>
            </w:r>
            <w:r>
              <w:rPr>
                <w:rFonts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widowControl/>
              <w:spacing w:before="0" w:beforeLines="0" w:after="0" w:afterLines="0"/>
              <w:jc w:val="left"/>
              <w:rPr>
                <w:rFonts w:hint="eastAsia" w:ascii="宋体" w:hAnsi="宋体"/>
                <w:kern w:val="2"/>
                <w:sz w:val="21"/>
                <w:szCs w:val="21"/>
                <w:lang w:val="en-US" w:eastAsia="zh-CN" w:bidi="ar-SA"/>
              </w:rPr>
            </w:pPr>
            <w:r>
              <w:rPr>
                <w:rFonts w:hint="eastAsia" w:ascii="宋体" w:hAnsi="宋体" w:eastAsia="宋体" w:cs="宋体"/>
                <w:color w:val="000000"/>
                <w:kern w:val="0"/>
                <w:sz w:val="20"/>
                <w:szCs w:val="20"/>
                <w:lang w:val="en-US" w:eastAsia="zh-CN" w:bidi="ar"/>
              </w:rPr>
              <w:t>2、是否独立策划并组织实施全部 业务活动否</w:t>
            </w:r>
            <w:r>
              <w:rPr>
                <w:rFonts w:hint="default" w:ascii="Wingdings 2" w:hAnsi="Wingdings 2" w:eastAsia="Wingdings 2" w:cs="Wingdings 2"/>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是</w:t>
            </w:r>
            <w:r>
              <w:rPr>
                <w:rFonts w:hint="default" w:ascii="Wingdings 2" w:hAnsi="Wingdings 2" w:eastAsia="Wingdings 2" w:cs="Wingdings 2"/>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，选择否请详细说明：</w:t>
            </w:r>
          </w:p>
        </w:tc>
        <w:tc>
          <w:tcPr>
            <w:tcW w:w="1087" w:type="dxa"/>
            <w:noWrap w:val="0"/>
            <w:vAlign w:val="top"/>
          </w:tcPr>
          <w:p>
            <w:pPr>
              <w:spacing w:before="78" w:beforeLines="25" w:after="78" w:afterLines="25"/>
              <w:rPr>
                <w:rFonts w:hint="eastAsia" w:ascii="宋体" w:hAnsi="宋体"/>
                <w:szCs w:val="21"/>
              </w:rPr>
            </w:pPr>
          </w:p>
        </w:tc>
        <w:tc>
          <w:tcPr>
            <w:tcW w:w="1116" w:type="dxa"/>
            <w:noWrap w:val="0"/>
            <w:vAlign w:val="top"/>
          </w:tcPr>
          <w:p>
            <w:pPr>
              <w:widowControl/>
              <w:spacing w:before="78" w:beforeLines="25" w:after="78" w:afterLines="25"/>
              <w:rPr>
                <w:rFonts w:hint="eastAsia" w:ascii="宋体" w:hAnsi="宋体" w:cs="宋体"/>
                <w:b/>
                <w:kern w:val="0"/>
                <w:szCs w:val="21"/>
              </w:rPr>
            </w:pPr>
          </w:p>
        </w:tc>
        <w:tc>
          <w:tcPr>
            <w:tcW w:w="1186" w:type="dxa"/>
            <w:noWrap w:val="0"/>
            <w:vAlign w:val="top"/>
          </w:tcPr>
          <w:p>
            <w:pPr>
              <w:widowControl/>
              <w:spacing w:before="78" w:beforeLines="25" w:after="78" w:afterLines="25"/>
              <w:rPr>
                <w:rFonts w:hint="eastAsia" w:ascii="宋体" w:hAnsi="宋体" w:cs="宋体"/>
                <w:b/>
                <w:kern w:val="0"/>
                <w:szCs w:val="21"/>
              </w:rPr>
            </w:pPr>
          </w:p>
        </w:tc>
        <w:tc>
          <w:tcPr>
            <w:tcW w:w="1129" w:type="dxa"/>
            <w:noWrap w:val="0"/>
            <w:vAlign w:val="top"/>
          </w:tcPr>
          <w:p>
            <w:pPr>
              <w:widowControl/>
              <w:spacing w:before="78" w:beforeLines="25" w:after="78" w:afterLines="25"/>
              <w:rPr>
                <w:rFonts w:hint="eastAsia" w:ascii="宋体" w:hAnsi="宋体" w:cs="宋体"/>
                <w:b/>
                <w:kern w:val="0"/>
                <w:szCs w:val="21"/>
              </w:rPr>
            </w:pPr>
          </w:p>
        </w:tc>
        <w:tc>
          <w:tcPr>
            <w:tcW w:w="1330" w:type="dxa"/>
            <w:noWrap w:val="0"/>
            <w:vAlign w:val="top"/>
          </w:tcPr>
          <w:p>
            <w:pPr>
              <w:spacing w:before="25" w:after="25"/>
              <w:rPr>
                <w:rFonts w:hint="eastAsia" w:ascii="宋体" w:hAnsi="宋体"/>
                <w:szCs w:val="21"/>
              </w:rPr>
            </w:pPr>
            <w:r>
              <w:rPr>
                <w:rFonts w:hint="eastAsia" w:ascii="宋体" w:hAnsi="宋体"/>
                <w:szCs w:val="21"/>
              </w:rPr>
              <w:t>中文</w:t>
            </w:r>
            <w:r>
              <w:rPr>
                <w:rFonts w:hint="eastAsia" w:ascii="宋体" w:hAnsi="宋体"/>
                <w:szCs w:val="21"/>
                <w:u w:val="single"/>
              </w:rPr>
              <w:t xml:space="preserve">   </w:t>
            </w:r>
            <w:r>
              <w:rPr>
                <w:rFonts w:hint="eastAsia" w:ascii="宋体" w:hAnsi="宋体"/>
                <w:szCs w:val="21"/>
              </w:rPr>
              <w:t>张 英文</w:t>
            </w:r>
            <w:r>
              <w:rPr>
                <w:rFonts w:hint="eastAsia" w:ascii="宋体" w:hAnsi="宋体"/>
                <w:szCs w:val="21"/>
                <w:u w:val="single"/>
              </w:rPr>
              <w:t xml:space="preserve">   </w:t>
            </w:r>
            <w:r>
              <w:rPr>
                <w:rFonts w:hint="eastAsia" w:ascii="宋体" w:hAnsi="宋体"/>
                <w:szCs w:val="21"/>
              </w:rPr>
              <w:t>张</w:t>
            </w:r>
          </w:p>
          <w:p>
            <w:pPr>
              <w:widowControl/>
              <w:spacing w:before="78" w:beforeLines="25" w:after="78" w:afterLines="25"/>
              <w:jc w:val="center"/>
              <w:rPr>
                <w:rFonts w:hint="eastAsia" w:ascii="宋体" w:hAnsi="宋体" w:cs="宋体"/>
                <w:b/>
                <w:kern w:val="0"/>
                <w:szCs w:val="21"/>
              </w:rPr>
            </w:pPr>
            <w:r>
              <w:rPr>
                <w:rFonts w:hint="eastAsia" w:ascii="宋体" w:hAnsi="宋体"/>
                <w:szCs w:val="21"/>
                <w:u w:val="single"/>
              </w:rPr>
              <w:t xml:space="preserve">     </w:t>
            </w:r>
            <w:r>
              <w:rPr>
                <w:rFonts w:hint="eastAsia" w:ascii="宋体" w:hAnsi="宋体"/>
                <w:szCs w:val="21"/>
              </w:rPr>
              <w:t>文副本</w:t>
            </w:r>
            <w:r>
              <w:rPr>
                <w:rFonts w:hint="eastAsia" w:ascii="宋体" w:hAnsi="宋体"/>
                <w:szCs w:val="21"/>
                <w:u w:val="single"/>
              </w:rPr>
              <w:t xml:space="preserve">    </w:t>
            </w:r>
            <w:r>
              <w:rPr>
                <w:rFonts w:hint="eastAsia" w:ascii="宋体" w:hAnsi="宋体"/>
                <w:szCs w:val="21"/>
              </w:rPr>
              <w:t>张</w:t>
            </w:r>
          </w:p>
        </w:tc>
      </w:tr>
    </w:tbl>
    <w:p>
      <w:pPr>
        <w:pStyle w:val="6"/>
        <w:tabs>
          <w:tab w:val="left" w:pos="10059"/>
          <w:tab w:val="left" w:pos="10299"/>
          <w:tab w:val="left" w:pos="13899"/>
        </w:tabs>
        <w:kinsoku w:val="0"/>
        <w:overflowPunct w:val="0"/>
        <w:spacing w:before="26"/>
        <w:rPr>
          <w:rFonts w:hint="default" w:ascii="宋体" w:hAnsi="宋体"/>
          <w:b/>
          <w:szCs w:val="21"/>
          <w:lang w:val="en-US" w:eastAsia="zh-CN"/>
        </w:rPr>
      </w:pPr>
    </w:p>
    <w:p>
      <w:pPr>
        <w:bidi w:val="0"/>
        <w:rPr>
          <w:rFonts w:hint="default"/>
          <w:lang w:val="en-US" w:eastAsia="zh-CN"/>
        </w:rPr>
      </w:pPr>
    </w:p>
    <w:p>
      <w:pPr>
        <w:tabs>
          <w:tab w:val="left" w:pos="6874"/>
        </w:tabs>
        <w:bidi w:val="0"/>
        <w:jc w:val="left"/>
        <w:rPr>
          <w:rFonts w:hint="eastAsia"/>
          <w:lang w:val="en-US" w:eastAsia="zh-CN"/>
        </w:rPr>
      </w:pPr>
      <w:r>
        <w:rPr>
          <w:rFonts w:hint="eastAsia"/>
          <w:lang w:val="en-US" w:eastAsia="zh-CN"/>
        </w:rPr>
        <w:tab/>
      </w:r>
    </w:p>
    <w:p>
      <w:pPr>
        <w:snapToGrid w:val="0"/>
        <w:spacing w:before="78" w:beforeLines="25" w:after="78" w:afterLines="25"/>
        <w:ind w:firstLine="470" w:firstLineChars="196"/>
        <w:jc w:val="center"/>
        <w:rPr>
          <w:rFonts w:ascii="宋体" w:hAnsi="宋体"/>
          <w:b/>
          <w:szCs w:val="21"/>
        </w:rPr>
      </w:pPr>
      <w:r>
        <w:rPr>
          <w:rFonts w:hint="eastAsia" w:ascii="宋体" w:hAnsi="宋体"/>
          <w:b/>
          <w:szCs w:val="21"/>
        </w:rPr>
        <w:t>附表</w:t>
      </w:r>
      <w:r>
        <w:rPr>
          <w:rFonts w:hint="eastAsia" w:ascii="宋体" w:hAnsi="宋体"/>
          <w:b/>
          <w:szCs w:val="21"/>
          <w:lang w:val="en-US" w:eastAsia="zh-CN"/>
        </w:rPr>
        <w:t>五</w:t>
      </w:r>
      <w:r>
        <w:rPr>
          <w:rFonts w:hint="eastAsia" w:ascii="宋体" w:hAnsi="宋体"/>
          <w:b/>
          <w:szCs w:val="21"/>
        </w:rPr>
        <w:t xml:space="preserve"> 保密和敏感信息声明表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5040"/>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center"/>
              <w:rPr>
                <w:rFonts w:hAnsi="宋体" w:cs="宋体e眠副浡渀."/>
                <w:b/>
                <w:color w:val="auto"/>
                <w:sz w:val="21"/>
                <w:szCs w:val="21"/>
              </w:rPr>
            </w:pPr>
            <w:r>
              <w:rPr>
                <w:rFonts w:hint="eastAsia" w:hAnsi="宋体" w:cs="宋体e眠副浡渀."/>
                <w:b/>
                <w:color w:val="auto"/>
                <w:sz w:val="21"/>
                <w:szCs w:val="21"/>
              </w:rPr>
              <w:t>序号</w:t>
            </w: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center"/>
              <w:rPr>
                <w:rFonts w:hAnsi="宋体" w:cs="宋体e眠副浡渀."/>
                <w:b/>
                <w:color w:val="auto"/>
                <w:sz w:val="21"/>
                <w:szCs w:val="21"/>
              </w:rPr>
            </w:pPr>
            <w:r>
              <w:rPr>
                <w:rFonts w:hint="eastAsia" w:hAnsi="宋体"/>
                <w:b/>
                <w:color w:val="auto"/>
                <w:sz w:val="21"/>
                <w:szCs w:val="21"/>
              </w:rPr>
              <w:t>保密和敏感信息资产和或区域</w:t>
            </w: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center"/>
              <w:rPr>
                <w:rFonts w:hint="eastAsia" w:hAnsi="宋体" w:cs="宋体e眠副浡渀."/>
                <w:b/>
                <w:color w:val="auto"/>
                <w:sz w:val="21"/>
                <w:szCs w:val="21"/>
              </w:rPr>
            </w:pPr>
            <w:r>
              <w:rPr>
                <w:rFonts w:hint="eastAsia" w:hAnsi="宋体" w:cs="宋体e眠副浡渀."/>
                <w:b/>
                <w:color w:val="auto"/>
                <w:sz w:val="21"/>
                <w:szCs w:val="21"/>
              </w:rPr>
              <w:t>认证机构是否可接触及接触要求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5040"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c>
          <w:tcPr>
            <w:tcW w:w="8789" w:type="dxa"/>
            <w:tcBorders>
              <w:top w:val="single" w:color="auto" w:sz="4" w:space="0"/>
              <w:left w:val="single" w:color="auto" w:sz="4" w:space="0"/>
              <w:bottom w:val="single" w:color="auto" w:sz="4" w:space="0"/>
              <w:right w:val="single" w:color="auto" w:sz="4" w:space="0"/>
            </w:tcBorders>
            <w:noWrap w:val="0"/>
            <w:vAlign w:val="top"/>
          </w:tcPr>
          <w:p>
            <w:pPr>
              <w:pStyle w:val="11"/>
              <w:spacing w:before="78" w:beforeLines="25" w:after="78" w:afterLines="25"/>
              <w:jc w:val="both"/>
              <w:rPr>
                <w:rFonts w:hAnsi="宋体" w:cs="宋体e眠副浡渀."/>
                <w:color w:val="auto"/>
                <w:sz w:val="21"/>
                <w:szCs w:val="21"/>
              </w:rPr>
            </w:pPr>
          </w:p>
        </w:tc>
      </w:tr>
    </w:tbl>
    <w:p>
      <w:pPr>
        <w:autoSpaceDE w:val="0"/>
        <w:autoSpaceDN w:val="0"/>
        <w:adjustRightInd w:val="0"/>
        <w:spacing w:before="78" w:beforeLines="25" w:after="78" w:afterLines="25"/>
        <w:jc w:val="left"/>
        <w:rPr>
          <w:rFonts w:hint="eastAsia" w:ascii="宋体" w:hAnsi="宋体"/>
          <w:szCs w:val="21"/>
        </w:rPr>
      </w:pPr>
      <w:r>
        <w:rPr>
          <w:rFonts w:hint="eastAsia" w:ascii="宋体" w:hAnsi="宋体"/>
          <w:szCs w:val="21"/>
        </w:rPr>
        <w:t>备注：</w:t>
      </w:r>
    </w:p>
    <w:p>
      <w:pPr>
        <w:autoSpaceDE w:val="0"/>
        <w:autoSpaceDN w:val="0"/>
        <w:adjustRightInd w:val="0"/>
        <w:spacing w:before="78" w:beforeLines="25" w:after="78" w:afterLines="25"/>
        <w:jc w:val="left"/>
        <w:rPr>
          <w:rFonts w:ascii="宋体" w:hAnsi="宋体" w:cs="宋体"/>
          <w:kern w:val="0"/>
          <w:szCs w:val="21"/>
        </w:rPr>
      </w:pPr>
      <w:r>
        <w:rPr>
          <w:rFonts w:hint="eastAsia" w:ascii="宋体" w:hAnsi="宋体"/>
          <w:szCs w:val="21"/>
        </w:rPr>
        <w:t>1.</w:t>
      </w:r>
      <w:r>
        <w:rPr>
          <w:rFonts w:hint="eastAsia" w:ascii="宋体" w:hAnsi="宋体" w:cs="宋体"/>
          <w:kern w:val="0"/>
          <w:szCs w:val="21"/>
        </w:rPr>
        <w:t xml:space="preserve"> 如果因未获得组织的允许或无法满足适用的要求而不能接触相关信息资产，可能导致终止审核、缩小审核和认证的范围等结果。</w:t>
      </w:r>
    </w:p>
    <w:p>
      <w:pPr>
        <w:autoSpaceDE w:val="0"/>
        <w:autoSpaceDN w:val="0"/>
        <w:adjustRightInd w:val="0"/>
        <w:spacing w:before="78" w:beforeLines="25" w:after="78" w:afterLines="25"/>
        <w:jc w:val="left"/>
        <w:rPr>
          <w:rFonts w:hint="eastAsia" w:ascii="宋体" w:hAnsi="宋体" w:cs="宋体"/>
          <w:kern w:val="0"/>
          <w:szCs w:val="21"/>
        </w:rPr>
      </w:pPr>
      <w:r>
        <w:rPr>
          <w:rFonts w:hint="eastAsia" w:ascii="宋体" w:hAnsi="宋体" w:cs="宋体"/>
          <w:kern w:val="0"/>
          <w:szCs w:val="21"/>
        </w:rPr>
        <w:t>2.如果组织事先没有禁止接触某一信息资产，或未告知应满足的要求，在认证过程中发现我公司不具备接触该信息资产的资格和条件，我公司将告知组织，此种情况可能导致终止审核、缩小审核和认证的范围等结果。</w:t>
      </w:r>
    </w:p>
    <w:p>
      <w:pPr>
        <w:autoSpaceDE w:val="0"/>
        <w:autoSpaceDN w:val="0"/>
        <w:adjustRightInd w:val="0"/>
        <w:spacing w:before="78" w:beforeLines="25" w:after="78" w:afterLines="25"/>
        <w:jc w:val="left"/>
        <w:rPr>
          <w:rFonts w:hint="eastAsia" w:ascii="宋体" w:hAnsi="宋体" w:cs="宋体"/>
          <w:kern w:val="0"/>
          <w:szCs w:val="21"/>
        </w:rPr>
        <w:sectPr>
          <w:pgSz w:w="16838" w:h="11906" w:orient="landscape"/>
          <w:pgMar w:top="1134" w:right="1134" w:bottom="1134" w:left="1134" w:header="680" w:footer="680" w:gutter="0"/>
          <w:cols w:space="720" w:num="1"/>
          <w:docGrid w:type="linesAndChars" w:linePitch="312" w:charSpace="0"/>
        </w:sectPr>
      </w:pPr>
      <w:r>
        <w:rPr>
          <w:rFonts w:hint="eastAsia" w:ascii="宋体" w:hAnsi="宋体" w:cs="宋体"/>
          <w:kern w:val="0"/>
          <w:szCs w:val="21"/>
        </w:rPr>
        <w:t>3.接触要求：法律要求、相关方要求、组织自身要求。</w:t>
      </w:r>
    </w:p>
    <w:p>
      <w:pPr>
        <w:jc w:val="center"/>
        <w:rPr>
          <w:b/>
          <w:szCs w:val="21"/>
        </w:rPr>
      </w:pPr>
      <w:r>
        <w:rPr>
          <w:rFonts w:hint="eastAsia"/>
          <w:b/>
          <w:szCs w:val="21"/>
        </w:rPr>
        <w:t>附表</w:t>
      </w:r>
      <w:r>
        <w:rPr>
          <w:rFonts w:hint="eastAsia"/>
          <w:b/>
          <w:szCs w:val="21"/>
          <w:lang w:val="en-US" w:eastAsia="zh-CN"/>
        </w:rPr>
        <w:t>六</w:t>
      </w:r>
      <w:r>
        <w:rPr>
          <w:rFonts w:hint="eastAsia"/>
          <w:b/>
          <w:szCs w:val="21"/>
        </w:rPr>
        <w:t xml:space="preserve"> 信息安全管理体系认证客户基本信息</w:t>
      </w:r>
    </w:p>
    <w:p>
      <w:pPr>
        <w:jc w:val="center"/>
        <w:rPr>
          <w:rFonts w:ascii="Calibri" w:hAnsi="Calibri" w:cs="Calibri"/>
          <w:b/>
          <w:bCs/>
          <w:sz w:val="32"/>
          <w:szCs w:val="32"/>
        </w:rPr>
      </w:pPr>
    </w:p>
    <w:p>
      <w:pPr>
        <w:pStyle w:val="12"/>
        <w:numPr>
          <w:ilvl w:val="0"/>
          <w:numId w:val="5"/>
        </w:numPr>
        <w:spacing w:line="360" w:lineRule="auto"/>
        <w:ind w:left="357" w:firstLineChars="0"/>
        <w:rPr>
          <w:szCs w:val="21"/>
        </w:rPr>
      </w:pPr>
      <w:r>
        <w:rPr>
          <w:rFonts w:hint="eastAsia"/>
          <w:szCs w:val="21"/>
        </w:rPr>
        <w:t>用户数量</w:t>
      </w:r>
      <w:r>
        <w:rPr>
          <w:rFonts w:hint="eastAsia"/>
          <w:szCs w:val="21"/>
          <w:u w:val="single"/>
        </w:rPr>
        <w:t xml:space="preserve">              </w:t>
      </w:r>
      <w:r>
        <w:rPr>
          <w:rFonts w:hint="eastAsia"/>
          <w:szCs w:val="21"/>
        </w:rPr>
        <w:t>；IT平台数量（基础设施及应用系统）</w:t>
      </w:r>
      <w:r>
        <w:rPr>
          <w:rFonts w:hint="eastAsia"/>
          <w:szCs w:val="21"/>
          <w:u w:val="single"/>
        </w:rPr>
        <w:t xml:space="preserve">                       </w:t>
      </w:r>
      <w:r>
        <w:rPr>
          <w:rFonts w:hint="eastAsia"/>
          <w:szCs w:val="21"/>
        </w:rPr>
        <w:t>；</w:t>
      </w:r>
    </w:p>
    <w:p>
      <w:pPr>
        <w:pStyle w:val="12"/>
        <w:numPr>
          <w:ilvl w:val="0"/>
          <w:numId w:val="5"/>
        </w:numPr>
        <w:spacing w:line="360" w:lineRule="auto"/>
        <w:ind w:left="357" w:firstLineChars="0"/>
        <w:rPr>
          <w:szCs w:val="21"/>
        </w:rPr>
      </w:pPr>
      <w:r>
        <w:rPr>
          <w:rFonts w:hint="eastAsia"/>
          <w:szCs w:val="21"/>
        </w:rPr>
        <w:t>PC机数量：</w:t>
      </w:r>
      <w:r>
        <w:rPr>
          <w:rFonts w:hint="eastAsia"/>
          <w:szCs w:val="21"/>
          <w:u w:val="single"/>
        </w:rPr>
        <w:t xml:space="preserve">                          </w:t>
      </w:r>
      <w:r>
        <w:rPr>
          <w:rFonts w:hint="eastAsia"/>
          <w:szCs w:val="21"/>
        </w:rPr>
        <w:t>；便携式计算机的数量：</w:t>
      </w:r>
      <w:r>
        <w:rPr>
          <w:rFonts w:hint="eastAsia"/>
          <w:szCs w:val="21"/>
          <w:u w:val="single"/>
        </w:rPr>
        <w:t xml:space="preserve">                     </w:t>
      </w:r>
      <w:r>
        <w:rPr>
          <w:rFonts w:hint="eastAsia"/>
          <w:szCs w:val="21"/>
        </w:rPr>
        <w:t>；</w:t>
      </w:r>
    </w:p>
    <w:p>
      <w:pPr>
        <w:pStyle w:val="12"/>
        <w:numPr>
          <w:ilvl w:val="0"/>
          <w:numId w:val="5"/>
        </w:numPr>
        <w:spacing w:line="360" w:lineRule="auto"/>
        <w:ind w:left="357" w:firstLineChars="0"/>
        <w:rPr>
          <w:szCs w:val="21"/>
        </w:rPr>
      </w:pPr>
      <w:r>
        <w:rPr>
          <w:rFonts w:hint="eastAsia"/>
          <w:szCs w:val="21"/>
        </w:rPr>
        <w:t>服务器种类（按功能分类统计）：</w:t>
      </w:r>
      <w:r>
        <w:rPr>
          <w:rFonts w:hint="eastAsia"/>
          <w:szCs w:val="21"/>
          <w:u w:val="single"/>
        </w:rPr>
        <w:t xml:space="preserve">                                                     </w:t>
      </w:r>
    </w:p>
    <w:p>
      <w:pPr>
        <w:pStyle w:val="12"/>
        <w:spacing w:line="360" w:lineRule="auto"/>
        <w:ind w:left="357" w:firstLine="0" w:firstLineChars="0"/>
        <w:rPr>
          <w:szCs w:val="21"/>
        </w:rPr>
      </w:pPr>
      <w:r>
        <w:rPr>
          <w:rFonts w:hint="eastAsia"/>
          <w:szCs w:val="21"/>
          <w:u w:val="single"/>
        </w:rPr>
        <w:t xml:space="preserve">                                                                                </w:t>
      </w:r>
      <w:r>
        <w:rPr>
          <w:rFonts w:hint="eastAsia"/>
          <w:szCs w:val="21"/>
        </w:rPr>
        <w:t>；</w:t>
      </w:r>
    </w:p>
    <w:p>
      <w:pPr>
        <w:pStyle w:val="12"/>
        <w:numPr>
          <w:ilvl w:val="0"/>
          <w:numId w:val="5"/>
        </w:numPr>
        <w:spacing w:line="360" w:lineRule="auto"/>
        <w:ind w:left="357" w:firstLineChars="0"/>
        <w:rPr>
          <w:szCs w:val="21"/>
        </w:rPr>
      </w:pPr>
      <w:r>
        <w:rPr>
          <w:rFonts w:hint="eastAsia"/>
          <w:szCs w:val="21"/>
        </w:rPr>
        <w:t>应用开发人员的数量：</w:t>
      </w:r>
      <w:r>
        <w:rPr>
          <w:rFonts w:hint="eastAsia"/>
          <w:szCs w:val="21"/>
          <w:u w:val="single"/>
        </w:rPr>
        <w:t xml:space="preserve">             </w:t>
      </w:r>
      <w:r>
        <w:rPr>
          <w:rFonts w:hint="eastAsia"/>
          <w:szCs w:val="21"/>
        </w:rPr>
        <w:t>；运行维护人员的数量：</w:t>
      </w:r>
      <w:r>
        <w:rPr>
          <w:rFonts w:hint="eastAsia"/>
          <w:szCs w:val="21"/>
          <w:u w:val="single"/>
        </w:rPr>
        <w:t xml:space="preserve">                         </w:t>
      </w:r>
      <w:r>
        <w:rPr>
          <w:rFonts w:hint="eastAsia"/>
          <w:szCs w:val="21"/>
        </w:rPr>
        <w:t>；</w:t>
      </w:r>
    </w:p>
    <w:p>
      <w:pPr>
        <w:pStyle w:val="12"/>
        <w:spacing w:line="360" w:lineRule="auto"/>
        <w:ind w:left="357" w:firstLine="0" w:firstLineChars="0"/>
        <w:rPr>
          <w:szCs w:val="21"/>
        </w:rPr>
      </w:pPr>
      <w:r>
        <w:rPr>
          <w:rFonts w:hint="eastAsia"/>
          <w:szCs w:val="21"/>
        </w:rPr>
        <w:t>同一业务同一工作岗位的人员数量：</w:t>
      </w:r>
      <w:r>
        <w:rPr>
          <w:rFonts w:hint="eastAsia"/>
          <w:szCs w:val="21"/>
          <w:u w:val="single"/>
        </w:rPr>
        <w:t xml:space="preserve">                                                </w:t>
      </w:r>
      <w:r>
        <w:rPr>
          <w:rFonts w:hint="eastAsia"/>
          <w:szCs w:val="21"/>
        </w:rPr>
        <w:t>；</w:t>
      </w:r>
    </w:p>
    <w:p>
      <w:pPr>
        <w:pStyle w:val="12"/>
        <w:numPr>
          <w:ilvl w:val="0"/>
          <w:numId w:val="5"/>
        </w:numPr>
        <w:spacing w:line="360" w:lineRule="auto"/>
        <w:ind w:left="357" w:firstLineChars="0"/>
        <w:rPr>
          <w:szCs w:val="21"/>
        </w:rPr>
      </w:pPr>
      <w:r>
        <w:rPr>
          <w:rFonts w:hint="eastAsia"/>
          <w:szCs w:val="21"/>
        </w:rPr>
        <w:t>网络与密码技术的应用：</w:t>
      </w:r>
    </w:p>
    <w:p>
      <w:pPr>
        <w:pStyle w:val="12"/>
        <w:spacing w:line="360" w:lineRule="auto"/>
        <w:ind w:left="357" w:firstLine="0" w:firstLineChars="0"/>
        <w:rPr>
          <w:szCs w:val="21"/>
        </w:rPr>
      </w:pPr>
      <w:r>
        <w:rPr>
          <w:rFonts w:hint="eastAsia" w:ascii="宋体" w:hAnsi="宋体"/>
          <w:szCs w:val="21"/>
        </w:rPr>
        <w:t>□</w:t>
      </w:r>
      <w:r>
        <w:rPr>
          <w:rFonts w:hint="eastAsia"/>
          <w:szCs w:val="21"/>
        </w:rPr>
        <w:t>具有加密、数字签名和（或）PKI要求的外部和（或）内部连接；</w:t>
      </w:r>
    </w:p>
    <w:p>
      <w:pPr>
        <w:pStyle w:val="12"/>
        <w:spacing w:line="360" w:lineRule="auto"/>
        <w:ind w:left="357" w:firstLine="0" w:firstLineChars="0"/>
        <w:rPr>
          <w:szCs w:val="21"/>
        </w:rPr>
      </w:pPr>
      <w:r>
        <w:rPr>
          <w:rFonts w:hint="eastAsia" w:ascii="宋体" w:hAnsi="宋体"/>
          <w:szCs w:val="21"/>
        </w:rPr>
        <w:t>□</w:t>
      </w:r>
      <w:r>
        <w:rPr>
          <w:rFonts w:hint="eastAsia"/>
          <w:szCs w:val="21"/>
        </w:rPr>
        <w:t>具有使用标准加密设施而没有数字签名和PKI要求的外部和（或）内部连接；</w:t>
      </w:r>
    </w:p>
    <w:p>
      <w:pPr>
        <w:pStyle w:val="12"/>
        <w:spacing w:line="360" w:lineRule="auto"/>
        <w:ind w:left="357" w:firstLine="0" w:firstLineChars="0"/>
        <w:rPr>
          <w:szCs w:val="21"/>
        </w:rPr>
      </w:pPr>
      <w:r>
        <w:rPr>
          <w:rFonts w:hint="eastAsia" w:ascii="宋体" w:hAnsi="宋体"/>
          <w:szCs w:val="21"/>
        </w:rPr>
        <w:t>□没有</w:t>
      </w:r>
      <w:r>
        <w:rPr>
          <w:rFonts w:hint="eastAsia"/>
          <w:szCs w:val="21"/>
        </w:rPr>
        <w:t>加密、数字签名和PKI要求的外部和（或）内部连接；</w:t>
      </w:r>
    </w:p>
    <w:p>
      <w:pPr>
        <w:pStyle w:val="12"/>
        <w:numPr>
          <w:ilvl w:val="0"/>
          <w:numId w:val="5"/>
        </w:numPr>
        <w:spacing w:line="360" w:lineRule="auto"/>
        <w:ind w:left="357" w:firstLineChars="0"/>
        <w:rPr>
          <w:szCs w:val="21"/>
        </w:rPr>
      </w:pPr>
      <w:r>
        <w:rPr>
          <w:rFonts w:hint="eastAsia"/>
          <w:szCs w:val="21"/>
        </w:rPr>
        <w:t>客户组织的认证准备情况（例如：所申请的管理体系已通过第三方机构的认证）：</w:t>
      </w:r>
    </w:p>
    <w:p>
      <w:pPr>
        <w:spacing w:line="360" w:lineRule="auto"/>
        <w:ind w:left="357"/>
        <w:rPr>
          <w:szCs w:val="21"/>
          <w:u w:val="single"/>
        </w:rPr>
      </w:pPr>
      <w:r>
        <w:rPr>
          <w:rFonts w:hint="eastAsia" w:ascii="宋体" w:hAnsi="宋体"/>
          <w:szCs w:val="21"/>
        </w:rPr>
        <w:t>□否                             □</w:t>
      </w:r>
      <w:r>
        <w:rPr>
          <w:rFonts w:hint="eastAsia"/>
          <w:szCs w:val="21"/>
        </w:rPr>
        <w:t>是，认证机构</w:t>
      </w:r>
      <w:r>
        <w:rPr>
          <w:rFonts w:hint="eastAsia"/>
          <w:szCs w:val="21"/>
          <w:u w:val="single"/>
        </w:rPr>
        <w:t xml:space="preserve">：                           </w:t>
      </w:r>
    </w:p>
    <w:p>
      <w:pPr>
        <w:pStyle w:val="12"/>
        <w:numPr>
          <w:ilvl w:val="0"/>
          <w:numId w:val="5"/>
        </w:numPr>
        <w:spacing w:line="360" w:lineRule="auto"/>
        <w:ind w:left="357" w:firstLineChars="0"/>
        <w:rPr>
          <w:szCs w:val="21"/>
        </w:rPr>
      </w:pPr>
      <w:r>
        <w:rPr>
          <w:rFonts w:hint="eastAsia"/>
          <w:szCs w:val="21"/>
        </w:rPr>
        <w:t>客户组织管理体系成熟度（例如：其他管理体系通过了同一认证机构的认证）：</w:t>
      </w:r>
    </w:p>
    <w:p>
      <w:pPr>
        <w:spacing w:line="360" w:lineRule="auto"/>
        <w:ind w:left="357"/>
        <w:rPr>
          <w:szCs w:val="21"/>
        </w:rPr>
      </w:pPr>
      <w:r>
        <w:rPr>
          <w:rFonts w:hint="eastAsia" w:ascii="宋体" w:hAnsi="宋体"/>
          <w:szCs w:val="21"/>
        </w:rPr>
        <w:t>□</w:t>
      </w:r>
      <w:r>
        <w:rPr>
          <w:rFonts w:hint="eastAsia"/>
          <w:szCs w:val="21"/>
        </w:rPr>
        <w:t xml:space="preserve">否                             </w:t>
      </w:r>
      <w:r>
        <w:rPr>
          <w:rFonts w:hint="eastAsia" w:ascii="宋体" w:hAnsi="宋体"/>
          <w:szCs w:val="21"/>
        </w:rPr>
        <w:t>□</w:t>
      </w:r>
      <w:r>
        <w:rPr>
          <w:rFonts w:hint="eastAsia"/>
          <w:szCs w:val="21"/>
        </w:rPr>
        <w:t>是：</w:t>
      </w:r>
      <w:r>
        <w:rPr>
          <w:rFonts w:hint="eastAsia"/>
          <w:szCs w:val="21"/>
          <w:u w:val="single"/>
        </w:rPr>
        <w:t xml:space="preserve">                            </w:t>
      </w:r>
      <w:r>
        <w:rPr>
          <w:rFonts w:hint="eastAsia"/>
          <w:szCs w:val="21"/>
        </w:rPr>
        <w:t xml:space="preserve"> 管理体系</w:t>
      </w:r>
    </w:p>
    <w:p>
      <w:pPr>
        <w:spacing w:line="360" w:lineRule="auto"/>
        <w:ind w:left="357"/>
        <w:rPr>
          <w:rFonts w:hint="eastAsia" w:ascii="Calibri" w:hAnsi="Calibri" w:cs="Calibri"/>
          <w:szCs w:val="21"/>
          <w:u w:val="single"/>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tabs>
          <w:tab w:val="left" w:pos="6874"/>
        </w:tabs>
        <w:bidi w:val="0"/>
        <w:jc w:val="left"/>
        <w:rPr>
          <w:rFonts w:hint="default"/>
          <w:lang w:val="en-US" w:eastAsia="zh-CN"/>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p>
    <w:p>
      <w:pPr>
        <w:jc w:val="center"/>
        <w:rPr>
          <w:rFonts w:hint="eastAsia"/>
          <w:b/>
          <w:szCs w:val="21"/>
        </w:rPr>
      </w:pPr>
      <w:r>
        <w:rPr>
          <w:rFonts w:hint="eastAsia"/>
          <w:b/>
          <w:szCs w:val="21"/>
        </w:rPr>
        <w:t>附表</w:t>
      </w:r>
      <w:r>
        <w:rPr>
          <w:rFonts w:hint="eastAsia"/>
          <w:b/>
          <w:szCs w:val="21"/>
          <w:lang w:val="en-US" w:eastAsia="zh-CN"/>
        </w:rPr>
        <w:t>七</w:t>
      </w:r>
      <w:r>
        <w:rPr>
          <w:rFonts w:hint="eastAsia"/>
          <w:b/>
          <w:szCs w:val="21"/>
        </w:rPr>
        <w:t xml:space="preserve"> </w:t>
      </w:r>
      <w:r>
        <w:rPr>
          <w:rFonts w:hint="eastAsia"/>
          <w:b/>
          <w:szCs w:val="21"/>
          <w:lang w:val="en-US" w:eastAsia="zh-CN"/>
        </w:rPr>
        <w:t>信息技术</w:t>
      </w:r>
      <w:r>
        <w:rPr>
          <w:rFonts w:hint="eastAsia"/>
          <w:b/>
          <w:szCs w:val="21"/>
        </w:rPr>
        <w:t>服务管理体系 服务风险表</w:t>
      </w:r>
    </w:p>
    <w:p>
      <w:pPr>
        <w:rPr>
          <w:szCs w:val="21"/>
        </w:rPr>
      </w:pPr>
      <w:r>
        <w:rPr>
          <w:rFonts w:hint="eastAsia"/>
          <w:szCs w:val="21"/>
        </w:rPr>
        <w:t>服务风险包括服务管理体系失效所引起的后果及内外部因素对服务管理体系的潜在影响，按照下表进行计分，6分及以上为高风险，4分及5分为中风险，3分及以下为低风险。</w:t>
      </w:r>
    </w:p>
    <w:tbl>
      <w:tblPr>
        <w:tblStyle w:val="9"/>
        <w:tblW w:w="9573"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4968"/>
        <w:gridCol w:w="22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9" w:type="dxa"/>
            <w:noWrap w:val="0"/>
            <w:vAlign w:val="center"/>
          </w:tcPr>
          <w:p>
            <w:pPr>
              <w:jc w:val="center"/>
              <w:rPr>
                <w:rFonts w:ascii="Calibri" w:hAnsi="Calibri"/>
                <w:b/>
                <w:szCs w:val="21"/>
                <w:lang w:val="en-GB"/>
              </w:rPr>
            </w:pPr>
            <w:r>
              <w:rPr>
                <w:rFonts w:hint="eastAsia" w:ascii="Calibri" w:hAnsi="Calibri"/>
                <w:b/>
                <w:szCs w:val="21"/>
                <w:lang w:val="en-GB"/>
              </w:rPr>
              <w:t>服务风险</w:t>
            </w:r>
          </w:p>
        </w:tc>
        <w:tc>
          <w:tcPr>
            <w:tcW w:w="4968" w:type="dxa"/>
            <w:noWrap w:val="0"/>
            <w:vAlign w:val="center"/>
          </w:tcPr>
          <w:p>
            <w:pPr>
              <w:jc w:val="center"/>
              <w:rPr>
                <w:rFonts w:ascii="Calibri" w:hAnsi="Calibri"/>
                <w:b/>
                <w:szCs w:val="21"/>
                <w:lang w:val="en-GB"/>
              </w:rPr>
            </w:pPr>
            <w:r>
              <w:rPr>
                <w:rFonts w:hint="eastAsia" w:ascii="Calibri" w:hAnsi="Calibri"/>
                <w:b/>
                <w:szCs w:val="21"/>
                <w:lang w:val="en-GB"/>
              </w:rPr>
              <w:t>风险描述</w:t>
            </w:r>
          </w:p>
        </w:tc>
        <w:tc>
          <w:tcPr>
            <w:tcW w:w="2262" w:type="dxa"/>
            <w:noWrap w:val="0"/>
            <w:vAlign w:val="center"/>
          </w:tcPr>
          <w:p>
            <w:pPr>
              <w:jc w:val="center"/>
              <w:rPr>
                <w:rFonts w:ascii="Calibri" w:hAnsi="Calibri"/>
                <w:b/>
                <w:szCs w:val="21"/>
                <w:lang w:val="en-GB"/>
              </w:rPr>
            </w:pPr>
            <w:r>
              <w:rPr>
                <w:rFonts w:hint="eastAsia" w:ascii="Calibri" w:hAnsi="Calibri"/>
                <w:b/>
                <w:szCs w:val="21"/>
                <w:lang w:val="en-GB"/>
              </w:rPr>
              <w:t>是否存在服务风险</w:t>
            </w:r>
          </w:p>
        </w:tc>
        <w:tc>
          <w:tcPr>
            <w:tcW w:w="1134" w:type="dxa"/>
            <w:noWrap w:val="0"/>
            <w:vAlign w:val="center"/>
          </w:tcPr>
          <w:p>
            <w:pPr>
              <w:jc w:val="center"/>
              <w:rPr>
                <w:rFonts w:ascii="Calibri" w:hAnsi="Calibri"/>
                <w:b/>
                <w:szCs w:val="21"/>
                <w:lang w:val="en-GB"/>
              </w:rPr>
            </w:pPr>
            <w:r>
              <w:rPr>
                <w:rFonts w:hint="eastAsia" w:ascii="Calibri" w:hAnsi="Calibri"/>
                <w:b/>
                <w:szCs w:val="21"/>
                <w:lang w:val="en-GB"/>
              </w:rPr>
              <w:t>风险分值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restart"/>
            <w:noWrap w:val="0"/>
            <w:vAlign w:val="center"/>
          </w:tcPr>
          <w:p>
            <w:pPr>
              <w:rPr>
                <w:rFonts w:ascii="Calibri" w:hAnsi="Calibri"/>
                <w:b/>
                <w:szCs w:val="21"/>
                <w:lang w:val="en-GB"/>
              </w:rPr>
            </w:pPr>
            <w:r>
              <w:rPr>
                <w:rFonts w:hint="eastAsia" w:ascii="Calibri" w:hAnsi="Calibri"/>
                <w:b/>
                <w:szCs w:val="21"/>
                <w:lang w:val="en-GB"/>
              </w:rPr>
              <w:t>服务管理体系失效所引起的后果</w:t>
            </w:r>
          </w:p>
        </w:tc>
        <w:tc>
          <w:tcPr>
            <w:tcW w:w="4968" w:type="dxa"/>
            <w:noWrap w:val="0"/>
            <w:vAlign w:val="center"/>
          </w:tcPr>
          <w:p>
            <w:pPr>
              <w:rPr>
                <w:rFonts w:ascii="Calibri" w:hAnsi="Calibri"/>
                <w:szCs w:val="21"/>
                <w:lang w:val="en-GB"/>
              </w:rPr>
            </w:pPr>
            <w:r>
              <w:rPr>
                <w:rFonts w:hint="eastAsia" w:ascii="Calibri" w:hAnsi="Calibri"/>
                <w:szCs w:val="21"/>
                <w:lang w:val="en-GB"/>
              </w:rPr>
              <w:t>未能达到服务级别协议会危及服务使用者、公众、消费者的安全、健康和经济</w:t>
            </w:r>
            <w:r>
              <w:rPr>
                <w:rFonts w:ascii="Calibri" w:hAnsi="Calibri"/>
                <w:szCs w:val="21"/>
                <w:lang w:val="en-GB"/>
              </w:rPr>
              <w:t>(</w:t>
            </w:r>
            <w:r>
              <w:rPr>
                <w:rFonts w:hint="eastAsia" w:ascii="Calibri" w:hAnsi="Calibri"/>
                <w:szCs w:val="21"/>
                <w:lang w:val="en-GB"/>
              </w:rPr>
              <w:t>例如：未能在救护车服务中满足呼叫中心</w:t>
            </w:r>
            <w:r>
              <w:rPr>
                <w:rFonts w:ascii="Calibri" w:hAnsi="Calibri"/>
                <w:szCs w:val="21"/>
                <w:lang w:val="en-GB"/>
              </w:rPr>
              <w:t>SLA</w:t>
            </w:r>
            <w:r>
              <w:rPr>
                <w:rFonts w:hint="eastAsia" w:ascii="Calibri" w:hAnsi="Calibri"/>
                <w:szCs w:val="21"/>
                <w:lang w:val="en-GB"/>
              </w:rPr>
              <w:t>；未能达到支持“蓝灯”服务的服务水平，例如警察通信)</w:t>
            </w:r>
          </w:p>
        </w:tc>
        <w:tc>
          <w:tcPr>
            <w:tcW w:w="2262" w:type="dxa"/>
            <w:noWrap w:val="0"/>
            <w:vAlign w:val="center"/>
          </w:tcPr>
          <w:p>
            <w:pPr>
              <w:rPr>
                <w:rFonts w:ascii="Calibri" w:hAnsi="Calibri"/>
                <w:szCs w:val="21"/>
                <w:lang w:val="en-GB"/>
              </w:rPr>
            </w:pPr>
          </w:p>
        </w:tc>
        <w:tc>
          <w:tcPr>
            <w:tcW w:w="1134" w:type="dxa"/>
            <w:noWrap w:val="0"/>
            <w:vAlign w:val="center"/>
          </w:tcPr>
          <w:p>
            <w:pPr>
              <w:rPr>
                <w:rFonts w:ascii="Calibri" w:hAnsi="Calibri"/>
                <w:szCs w:val="21"/>
                <w:lang w:val="en-GB"/>
              </w:rPr>
            </w:pPr>
            <w:r>
              <w:rPr>
                <w:rFonts w:ascii="Calibri" w:hAnsi="Calibri"/>
                <w:szCs w:val="21"/>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vAlign w:val="center"/>
          </w:tcPr>
          <w:p>
            <w:pPr>
              <w:rPr>
                <w:rFonts w:ascii="Calibri" w:hAnsi="Calibri"/>
                <w:b/>
                <w:szCs w:val="21"/>
                <w:lang w:val="en-GB"/>
              </w:rPr>
            </w:pPr>
          </w:p>
        </w:tc>
        <w:tc>
          <w:tcPr>
            <w:tcW w:w="4968" w:type="dxa"/>
            <w:noWrap w:val="0"/>
            <w:vAlign w:val="center"/>
          </w:tcPr>
          <w:p>
            <w:pPr>
              <w:rPr>
                <w:rFonts w:ascii="Calibri" w:hAnsi="Calibri"/>
                <w:szCs w:val="21"/>
                <w:lang w:val="en-GB"/>
              </w:rPr>
            </w:pPr>
            <w:bookmarkStart w:id="3" w:name="OLE_LINK5"/>
            <w:bookmarkStart w:id="4" w:name="OLE_LINK4"/>
            <w:r>
              <w:rPr>
                <w:rFonts w:hint="eastAsia" w:ascii="Calibri" w:hAnsi="Calibri"/>
                <w:szCs w:val="21"/>
                <w:lang w:val="en-GB"/>
              </w:rPr>
              <w:t>未能达到服务级别协议会危及国家基础设施或基本服务的连续性</w:t>
            </w:r>
            <w:r>
              <w:rPr>
                <w:rFonts w:ascii="Calibri" w:hAnsi="Calibri"/>
                <w:szCs w:val="21"/>
                <w:lang w:val="en-GB"/>
              </w:rPr>
              <w:t>(</w:t>
            </w:r>
            <w:r>
              <w:rPr>
                <w:rFonts w:hint="eastAsia" w:ascii="Calibri" w:hAnsi="Calibri"/>
                <w:szCs w:val="21"/>
                <w:lang w:val="en-GB"/>
              </w:rPr>
              <w:t>例如：电力、天然气、水、空中交通管制等服务、国家边境管制、普遍故障的自动取款机等服务</w:t>
            </w:r>
            <w:r>
              <w:rPr>
                <w:rFonts w:ascii="Calibri" w:hAnsi="Calibri"/>
                <w:szCs w:val="21"/>
                <w:lang w:val="en-GB"/>
              </w:rPr>
              <w:t>)</w:t>
            </w:r>
            <w:bookmarkEnd w:id="3"/>
            <w:bookmarkEnd w:id="4"/>
          </w:p>
        </w:tc>
        <w:tc>
          <w:tcPr>
            <w:tcW w:w="2262" w:type="dxa"/>
            <w:noWrap w:val="0"/>
            <w:vAlign w:val="center"/>
          </w:tcPr>
          <w:p>
            <w:pPr>
              <w:rPr>
                <w:rFonts w:ascii="Calibri" w:hAnsi="Calibri"/>
                <w:szCs w:val="21"/>
                <w:lang w:val="en-GB"/>
              </w:rPr>
            </w:pPr>
          </w:p>
        </w:tc>
        <w:tc>
          <w:tcPr>
            <w:tcW w:w="1134" w:type="dxa"/>
            <w:noWrap w:val="0"/>
            <w:vAlign w:val="center"/>
          </w:tcPr>
          <w:p>
            <w:pPr>
              <w:rPr>
                <w:rFonts w:ascii="Calibri" w:hAnsi="Calibri"/>
                <w:szCs w:val="21"/>
                <w:lang w:val="en-GB"/>
              </w:rPr>
            </w:pPr>
            <w:r>
              <w:rPr>
                <w:rFonts w:ascii="Calibri" w:hAnsi="Calibri"/>
                <w:szCs w:val="21"/>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restart"/>
            <w:noWrap w:val="0"/>
            <w:vAlign w:val="center"/>
          </w:tcPr>
          <w:p>
            <w:pPr>
              <w:rPr>
                <w:rFonts w:ascii="Calibri" w:hAnsi="Calibri"/>
                <w:b/>
                <w:szCs w:val="21"/>
                <w:lang w:val="en-GB"/>
              </w:rPr>
            </w:pPr>
            <w:r>
              <w:rPr>
                <w:rFonts w:hint="eastAsia" w:ascii="Calibri" w:hAnsi="Calibri"/>
                <w:b/>
                <w:szCs w:val="21"/>
                <w:lang w:val="en-GB"/>
              </w:rPr>
              <w:t>对服务管理体系的潜在影响</w:t>
            </w:r>
          </w:p>
        </w:tc>
        <w:tc>
          <w:tcPr>
            <w:tcW w:w="4968" w:type="dxa"/>
            <w:noWrap w:val="0"/>
            <w:vAlign w:val="center"/>
          </w:tcPr>
          <w:p>
            <w:pPr>
              <w:rPr>
                <w:rFonts w:ascii="Calibri" w:hAnsi="Calibri"/>
                <w:szCs w:val="21"/>
                <w:lang w:val="en-GB"/>
              </w:rPr>
            </w:pPr>
            <w:r>
              <w:rPr>
                <w:rFonts w:hint="eastAsia" w:ascii="Calibri" w:hAnsi="Calibri"/>
                <w:szCs w:val="21"/>
                <w:lang w:val="en-GB"/>
              </w:rPr>
              <w:t>技术包括远程监控和对客户系统的远程访问。</w:t>
            </w:r>
          </w:p>
        </w:tc>
        <w:tc>
          <w:tcPr>
            <w:tcW w:w="2262" w:type="dxa"/>
            <w:noWrap w:val="0"/>
            <w:vAlign w:val="center"/>
          </w:tcPr>
          <w:p>
            <w:pPr>
              <w:rPr>
                <w:rFonts w:ascii="Calibri" w:hAnsi="Calibri"/>
                <w:szCs w:val="21"/>
                <w:lang w:val="en-GB"/>
              </w:rPr>
            </w:pPr>
          </w:p>
        </w:tc>
        <w:tc>
          <w:tcPr>
            <w:tcW w:w="1134" w:type="dxa"/>
            <w:noWrap w:val="0"/>
            <w:vAlign w:val="center"/>
          </w:tcPr>
          <w:p>
            <w:pPr>
              <w:rPr>
                <w:rFonts w:ascii="Calibri" w:hAnsi="Calibri"/>
                <w:szCs w:val="21"/>
                <w:lang w:val="en-GB"/>
              </w:rPr>
            </w:pPr>
            <w:r>
              <w:rPr>
                <w:rFonts w:ascii="Calibri" w:hAnsi="Calibri"/>
                <w:szCs w:val="21"/>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vAlign w:val="center"/>
          </w:tcPr>
          <w:p>
            <w:pPr>
              <w:rPr>
                <w:rFonts w:ascii="Calibri" w:hAnsi="Calibri"/>
                <w:b/>
                <w:szCs w:val="21"/>
                <w:lang w:val="en-GB"/>
              </w:rPr>
            </w:pPr>
          </w:p>
        </w:tc>
        <w:tc>
          <w:tcPr>
            <w:tcW w:w="4968" w:type="dxa"/>
            <w:noWrap w:val="0"/>
            <w:vAlign w:val="center"/>
          </w:tcPr>
          <w:p>
            <w:pPr>
              <w:rPr>
                <w:rFonts w:ascii="Calibri" w:hAnsi="Calibri"/>
                <w:szCs w:val="21"/>
                <w:lang w:val="en-GB"/>
              </w:rPr>
            </w:pPr>
            <w:r>
              <w:rPr>
                <w:rFonts w:hint="eastAsia" w:ascii="Calibri" w:hAnsi="Calibri"/>
                <w:szCs w:val="21"/>
                <w:lang w:val="en-GB"/>
              </w:rPr>
              <w:t>支持包括软件开发</w:t>
            </w:r>
            <w:r>
              <w:rPr>
                <w:rFonts w:ascii="Calibri" w:hAnsi="Calibri"/>
                <w:szCs w:val="21"/>
                <w:lang w:val="en-GB"/>
              </w:rPr>
              <w:t>-</w:t>
            </w:r>
            <w:r>
              <w:rPr>
                <w:rFonts w:hint="eastAsia" w:ascii="Calibri" w:hAnsi="Calibri"/>
                <w:szCs w:val="21"/>
                <w:lang w:val="en-GB"/>
              </w:rPr>
              <w:t>软件应用程序的增强</w:t>
            </w:r>
            <w:r>
              <w:rPr>
                <w:rFonts w:ascii="Calibri" w:hAnsi="Calibri"/>
                <w:szCs w:val="21"/>
                <w:lang w:val="en-GB"/>
              </w:rPr>
              <w:t>/</w:t>
            </w:r>
            <w:r>
              <w:rPr>
                <w:rFonts w:hint="eastAsia" w:ascii="Calibri" w:hAnsi="Calibri"/>
                <w:szCs w:val="21"/>
                <w:lang w:val="en-GB"/>
              </w:rPr>
              <w:t>缺陷修复。</w:t>
            </w:r>
          </w:p>
        </w:tc>
        <w:tc>
          <w:tcPr>
            <w:tcW w:w="2262" w:type="dxa"/>
            <w:noWrap w:val="0"/>
            <w:vAlign w:val="center"/>
          </w:tcPr>
          <w:p>
            <w:pPr>
              <w:rPr>
                <w:rFonts w:ascii="Calibri" w:hAnsi="Calibri"/>
                <w:szCs w:val="21"/>
                <w:lang w:val="en-GB"/>
              </w:rPr>
            </w:pPr>
          </w:p>
        </w:tc>
        <w:tc>
          <w:tcPr>
            <w:tcW w:w="1134" w:type="dxa"/>
            <w:noWrap w:val="0"/>
            <w:vAlign w:val="center"/>
          </w:tcPr>
          <w:p>
            <w:pPr>
              <w:rPr>
                <w:rFonts w:ascii="Calibri" w:hAnsi="Calibri"/>
                <w:szCs w:val="21"/>
                <w:lang w:val="en-GB"/>
              </w:rPr>
            </w:pPr>
            <w:r>
              <w:rPr>
                <w:rFonts w:ascii="Calibri" w:hAnsi="Calibri"/>
                <w:szCs w:val="21"/>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vAlign w:val="center"/>
          </w:tcPr>
          <w:p>
            <w:pPr>
              <w:rPr>
                <w:rFonts w:ascii="Calibri" w:hAnsi="Calibri"/>
                <w:b/>
                <w:szCs w:val="21"/>
                <w:lang w:val="en-GB"/>
              </w:rPr>
            </w:pPr>
          </w:p>
        </w:tc>
        <w:tc>
          <w:tcPr>
            <w:tcW w:w="4968" w:type="dxa"/>
            <w:noWrap w:val="0"/>
            <w:vAlign w:val="center"/>
          </w:tcPr>
          <w:p>
            <w:pPr>
              <w:rPr>
                <w:rFonts w:ascii="Calibri" w:hAnsi="Calibri"/>
                <w:szCs w:val="21"/>
                <w:lang w:val="en-GB"/>
              </w:rPr>
            </w:pPr>
            <w:r>
              <w:rPr>
                <w:rFonts w:hint="eastAsia" w:ascii="Calibri" w:hAnsi="Calibri"/>
                <w:szCs w:val="21"/>
                <w:lang w:val="en-GB"/>
              </w:rPr>
              <w:t>服务包括托管客户系统。</w:t>
            </w:r>
          </w:p>
        </w:tc>
        <w:tc>
          <w:tcPr>
            <w:tcW w:w="2262" w:type="dxa"/>
            <w:noWrap w:val="0"/>
            <w:vAlign w:val="center"/>
          </w:tcPr>
          <w:p>
            <w:pPr>
              <w:rPr>
                <w:rFonts w:ascii="Calibri" w:hAnsi="Calibri"/>
                <w:szCs w:val="21"/>
                <w:lang w:val="en-GB"/>
              </w:rPr>
            </w:pPr>
          </w:p>
        </w:tc>
        <w:tc>
          <w:tcPr>
            <w:tcW w:w="1134" w:type="dxa"/>
            <w:noWrap w:val="0"/>
            <w:vAlign w:val="center"/>
          </w:tcPr>
          <w:p>
            <w:pPr>
              <w:rPr>
                <w:rFonts w:ascii="Calibri" w:hAnsi="Calibri"/>
                <w:szCs w:val="21"/>
                <w:lang w:val="en-GB"/>
              </w:rPr>
            </w:pPr>
            <w:r>
              <w:rPr>
                <w:rFonts w:ascii="Calibri" w:hAnsi="Calibri"/>
                <w:szCs w:val="21"/>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vMerge w:val="continue"/>
            <w:noWrap w:val="0"/>
            <w:vAlign w:val="center"/>
          </w:tcPr>
          <w:p>
            <w:pPr>
              <w:rPr>
                <w:rFonts w:ascii="Calibri" w:hAnsi="Calibri"/>
                <w:b/>
                <w:szCs w:val="21"/>
                <w:lang w:val="en-GB"/>
              </w:rPr>
            </w:pPr>
          </w:p>
        </w:tc>
        <w:tc>
          <w:tcPr>
            <w:tcW w:w="4968" w:type="dxa"/>
            <w:noWrap w:val="0"/>
            <w:vAlign w:val="center"/>
          </w:tcPr>
          <w:p>
            <w:pPr>
              <w:rPr>
                <w:rFonts w:ascii="Calibri" w:hAnsi="Calibri"/>
                <w:szCs w:val="21"/>
                <w:lang w:val="en-GB"/>
              </w:rPr>
            </w:pPr>
            <w:r>
              <w:rPr>
                <w:rFonts w:hint="eastAsia" w:ascii="Calibri" w:hAnsi="Calibri"/>
                <w:szCs w:val="21"/>
                <w:lang w:val="en-GB"/>
              </w:rPr>
              <w:t>外包服务的失败可能导致重大事故。</w:t>
            </w:r>
          </w:p>
        </w:tc>
        <w:tc>
          <w:tcPr>
            <w:tcW w:w="2262" w:type="dxa"/>
            <w:noWrap w:val="0"/>
            <w:vAlign w:val="center"/>
          </w:tcPr>
          <w:p>
            <w:pPr>
              <w:rPr>
                <w:rFonts w:ascii="Calibri" w:hAnsi="Calibri"/>
                <w:szCs w:val="21"/>
                <w:lang w:val="en-GB"/>
              </w:rPr>
            </w:pPr>
          </w:p>
        </w:tc>
        <w:tc>
          <w:tcPr>
            <w:tcW w:w="1134" w:type="dxa"/>
            <w:noWrap w:val="0"/>
            <w:vAlign w:val="center"/>
          </w:tcPr>
          <w:p>
            <w:pPr>
              <w:rPr>
                <w:rFonts w:ascii="Calibri" w:hAnsi="Calibri"/>
                <w:szCs w:val="21"/>
                <w:lang w:val="en-GB"/>
              </w:rPr>
            </w:pPr>
            <w:r>
              <w:rPr>
                <w:rFonts w:ascii="Calibri" w:hAnsi="Calibri"/>
                <w:szCs w:val="21"/>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9" w:type="dxa"/>
            <w:gridSpan w:val="3"/>
            <w:noWrap w:val="0"/>
            <w:vAlign w:val="center"/>
          </w:tcPr>
          <w:p>
            <w:pPr>
              <w:jc w:val="center"/>
              <w:rPr>
                <w:rFonts w:ascii="Calibri" w:hAnsi="Calibri"/>
                <w:b/>
                <w:szCs w:val="21"/>
                <w:lang w:val="en-GB"/>
              </w:rPr>
            </w:pPr>
            <w:r>
              <w:rPr>
                <w:rFonts w:hint="eastAsia" w:ascii="Calibri" w:hAnsi="Calibri"/>
                <w:b/>
                <w:szCs w:val="21"/>
                <w:lang w:val="en-GB"/>
              </w:rPr>
              <w:t>风险评分</w:t>
            </w:r>
          </w:p>
        </w:tc>
        <w:tc>
          <w:tcPr>
            <w:tcW w:w="1134" w:type="dxa"/>
            <w:noWrap w:val="0"/>
            <w:vAlign w:val="center"/>
          </w:tcPr>
          <w:p>
            <w:pPr>
              <w:rPr>
                <w:rFonts w:ascii="Calibri" w:hAnsi="Calibri"/>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9" w:type="dxa"/>
            <w:gridSpan w:val="3"/>
            <w:noWrap w:val="0"/>
            <w:vAlign w:val="center"/>
          </w:tcPr>
          <w:p>
            <w:pPr>
              <w:jc w:val="center"/>
              <w:rPr>
                <w:rFonts w:hint="eastAsia" w:ascii="Calibri" w:hAnsi="Calibri"/>
                <w:b/>
                <w:szCs w:val="21"/>
                <w:lang w:val="en-GB"/>
              </w:rPr>
            </w:pPr>
            <w:r>
              <w:rPr>
                <w:rFonts w:hint="eastAsia" w:ascii="Calibri" w:hAnsi="Calibri"/>
                <w:b/>
                <w:szCs w:val="21"/>
                <w:lang w:val="en-GB"/>
              </w:rPr>
              <w:t>风险等级</w:t>
            </w:r>
          </w:p>
        </w:tc>
        <w:tc>
          <w:tcPr>
            <w:tcW w:w="1134" w:type="dxa"/>
            <w:noWrap w:val="0"/>
            <w:vAlign w:val="center"/>
          </w:tcPr>
          <w:p>
            <w:pPr>
              <w:rPr>
                <w:rFonts w:ascii="Calibri" w:hAnsi="Calibri"/>
                <w:szCs w:val="21"/>
                <w:lang w:val="en-GB"/>
              </w:rPr>
            </w:pPr>
          </w:p>
        </w:tc>
      </w:tr>
    </w:tbl>
    <w:p>
      <w:pPr>
        <w:rPr>
          <w:rFonts w:hint="eastAsia"/>
          <w:b/>
          <w:szCs w:val="21"/>
        </w:rPr>
      </w:pPr>
    </w:p>
    <w:p>
      <w:pPr>
        <w:autoSpaceDE w:val="0"/>
        <w:autoSpaceDN w:val="0"/>
        <w:adjustRightInd w:val="0"/>
        <w:spacing w:before="78" w:beforeLines="25" w:after="78" w:afterLines="25"/>
        <w:jc w:val="left"/>
        <w:rPr>
          <w:rFonts w:hint="eastAsia" w:ascii="宋体" w:hAnsi="宋体" w:cs="宋体"/>
          <w:kern w:val="0"/>
          <w:szCs w:val="21"/>
        </w:rPr>
        <w:sectPr>
          <w:pgSz w:w="11906" w:h="16838"/>
          <w:pgMar w:top="1134" w:right="1134" w:bottom="1134" w:left="1134" w:header="680" w:footer="680" w:gutter="0"/>
          <w:cols w:space="720" w:num="1"/>
          <w:docGrid w:type="linesAndChars" w:linePitch="312" w:charSpace="0"/>
        </w:sectPr>
      </w:pPr>
    </w:p>
    <w:p>
      <w:pPr>
        <w:tabs>
          <w:tab w:val="left" w:pos="6874"/>
        </w:tabs>
        <w:bidi w:val="0"/>
        <w:jc w:val="left"/>
        <w:rPr>
          <w:rFonts w:hint="default"/>
          <w:lang w:val="en-US" w:eastAsia="zh-CN"/>
        </w:rPr>
      </w:pPr>
    </w:p>
    <w:p/>
    <w:sectPr>
      <w:headerReference r:id="rId10" w:type="first"/>
      <w:headerReference r:id="rId8" w:type="default"/>
      <w:footerReference r:id="rId11" w:type="default"/>
      <w:headerReference r:id="rId9" w:type="even"/>
      <w:footerReference r:id="rId12" w:type="even"/>
      <w:pgSz w:w="17180" w:h="12080" w:orient="landscape"/>
      <w:pgMar w:top="720" w:right="720" w:bottom="720" w:left="720" w:header="0" w:footer="0"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Wingdings 2">
    <w:altName w:val="Wingdings"/>
    <w:panose1 w:val="05020102010507070707"/>
    <w:charset w:val="02"/>
    <w:family w:val="roman"/>
    <w:pitch w:val="default"/>
    <w:sig w:usb0="00000000" w:usb1="00000000" w:usb2="00000000" w:usb3="00000000" w:csb0="80000000" w:csb1="00000000"/>
  </w:font>
  <w:font w:name="方正舒体">
    <w:altName w:val="宋体"/>
    <w:panose1 w:val="02010601030101010101"/>
    <w:charset w:val="86"/>
    <w:family w:val="auto"/>
    <w:pitch w:val="default"/>
    <w:sig w:usb0="00000000" w:usb1="0000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5</w:t>
    </w:r>
    <w:r>
      <w:rPr>
        <w:b/>
        <w:bCs/>
      </w:rPr>
      <w:fldChar w:fldCharType="end"/>
    </w:r>
    <w:r>
      <w:rPr>
        <w:lang w:val="zh-CN"/>
      </w:rPr>
      <w:t xml:space="preserve"> / </w:t>
    </w:r>
    <w:r>
      <w:rPr>
        <w:b/>
        <w:b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line="14" w:lineRule="auto"/>
      <w:ind w:left="0"/>
      <w:rPr>
        <w:rFonts w:ascii="Times New Roman" w:cs="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line="14" w:lineRule="auto"/>
      <w:ind w:left="0"/>
      <w:rPr>
        <w:rFonts w:ascii="Times New Roman" w:cs="Times New Roman"/>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b/>
        <w:spacing w:val="2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E9E72"/>
    <w:multiLevelType w:val="singleLevel"/>
    <w:tmpl w:val="D53E9E72"/>
    <w:lvl w:ilvl="0" w:tentative="0">
      <w:start w:val="2"/>
      <w:numFmt w:val="decimal"/>
      <w:suff w:val="nothing"/>
      <w:lvlText w:val="%1）"/>
      <w:lvlJc w:val="left"/>
    </w:lvl>
  </w:abstractNum>
  <w:abstractNum w:abstractNumId="1">
    <w:nsid w:val="0C5003F9"/>
    <w:multiLevelType w:val="multilevel"/>
    <w:tmpl w:val="0C5003F9"/>
    <w:lvl w:ilvl="0" w:tentative="0">
      <w:start w:val="1"/>
      <w:numFmt w:val="decimal"/>
      <w:lvlText w:val="%1."/>
      <w:lvlJc w:val="left"/>
      <w:pPr>
        <w:tabs>
          <w:tab w:val="left" w:pos="0"/>
        </w:tabs>
        <w:ind w:left="435" w:hanging="435"/>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1457102D"/>
    <w:multiLevelType w:val="multilevel"/>
    <w:tmpl w:val="1457102D"/>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A473FC5"/>
    <w:multiLevelType w:val="multilevel"/>
    <w:tmpl w:val="1A473FC5"/>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9F2081C"/>
    <w:multiLevelType w:val="multilevel"/>
    <w:tmpl w:val="49F208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ZTI5MmIzZGYwMTYxYmQzNjY0NWRmNzU0YzM0NGMifQ=="/>
  </w:docVars>
  <w:rsids>
    <w:rsidRoot w:val="36B90E8A"/>
    <w:rsid w:val="36B9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3"/>
    <w:next w:val="1"/>
    <w:qFormat/>
    <w:uiPriority w:val="0"/>
    <w:pPr>
      <w:jc w:val="center"/>
      <w:outlineLvl w:val="0"/>
    </w:pPr>
    <w:rPr>
      <w:b w:val="0"/>
      <w:sz w:val="44"/>
      <w:szCs w:val="44"/>
    </w:rPr>
  </w:style>
  <w:style w:type="paragraph" w:styleId="3">
    <w:name w:val="heading 2"/>
    <w:basedOn w:val="4"/>
    <w:next w:val="1"/>
    <w:qFormat/>
    <w:uiPriority w:val="0"/>
    <w:pPr>
      <w:kinsoku w:val="0"/>
      <w:overflowPunct w:val="0"/>
      <w:spacing w:line="300" w:lineRule="auto"/>
      <w:ind w:right="25" w:rightChars="25"/>
      <w:outlineLvl w:val="1"/>
    </w:pPr>
    <w:rPr>
      <w:rFonts w:ascii="黑体" w:eastAsia="黑体" w:cs="黑体"/>
      <w:bCs w:val="0"/>
      <w:color w:val="1F4E79"/>
      <w:sz w:val="24"/>
      <w:szCs w:val="24"/>
    </w:rPr>
  </w:style>
  <w:style w:type="paragraph" w:styleId="4">
    <w:name w:val="heading 3"/>
    <w:basedOn w:val="5"/>
    <w:next w:val="1"/>
    <w:qFormat/>
    <w:uiPriority w:val="0"/>
    <w:pPr>
      <w:spacing w:before="0" w:line="360" w:lineRule="auto"/>
      <w:ind w:left="0" w:right="20" w:rightChars="20"/>
      <w:outlineLvl w:val="2"/>
    </w:pPr>
    <w:rPr>
      <w:rFonts w:ascii="Times New Roman"/>
      <w:sz w:val="22"/>
      <w:szCs w:val="22"/>
    </w:rPr>
  </w:style>
  <w:style w:type="paragraph" w:styleId="5">
    <w:name w:val="heading 4"/>
    <w:basedOn w:val="1"/>
    <w:next w:val="1"/>
    <w:qFormat/>
    <w:uiPriority w:val="0"/>
    <w:pPr>
      <w:spacing w:before="36"/>
      <w:ind w:left="107"/>
      <w:outlineLvl w:val="3"/>
    </w:pPr>
    <w:rPr>
      <w:rFonts w:ascii="宋体" w:cs="宋体"/>
      <w:b/>
      <w:bCs/>
      <w:sz w:val="21"/>
      <w:szCs w:val="21"/>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Body Text"/>
    <w:basedOn w:val="1"/>
    <w:qFormat/>
    <w:uiPriority w:val="0"/>
    <w:pPr>
      <w:ind w:left="527"/>
    </w:pPr>
    <w:rPr>
      <w:rFonts w:ascii="宋体" w:cs="宋体"/>
      <w:sz w:val="21"/>
      <w:szCs w:val="21"/>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2023-12-04T06:26:00Z</dcterms:created>
  <dc:creator>WPS_1554254440</dc:creator>
  <cp:lastModifiedBy>WPS_1554254440</cp:lastModifiedBy>
  <dcterms:modified xsi:type="dcterms:W3CDTF">2023-12-04T06:28:18Z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C6932450BB124C2EB834A7AC0EF0F9E5_11</vt:lpwstr>
  </property>
</Properties>
</file>