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FB813">
      <w:pPr>
        <w:pStyle w:val="2"/>
        <w:ind w:right="60"/>
        <w:rPr>
          <w:color w:val="auto"/>
        </w:rPr>
      </w:pPr>
      <w:r>
        <w:rPr>
          <w:rFonts w:hint="eastAsia"/>
          <w:color w:val="auto"/>
          <w:spacing w:val="440"/>
          <w:kern w:val="0"/>
          <w:fitText w:val="3080" w:id="468399233"/>
        </w:rPr>
        <w:t>认证申</w:t>
      </w:r>
      <w:r>
        <w:rPr>
          <w:rFonts w:hint="eastAsia"/>
          <w:color w:val="auto"/>
          <w:spacing w:val="0"/>
          <w:kern w:val="0"/>
          <w:fitText w:val="3080" w:id="468399233"/>
        </w:rPr>
        <w:t>请</w:t>
      </w:r>
      <w:bookmarkStart w:id="0" w:name="01_____认证合同（0_5.1）（中文版）"/>
      <w:bookmarkEnd w:id="0"/>
    </w:p>
    <w:p w14:paraId="56C4970D">
      <w:pPr>
        <w:numPr>
          <w:ilvl w:val="0"/>
          <w:numId w:val="1"/>
        </w:numPr>
        <w:spacing w:before="78" w:beforeLines="25" w:after="78" w:afterLines="25"/>
        <w:rPr>
          <w:rFonts w:hint="eastAsia" w:ascii="宋体" w:hAnsi="宋体" w:eastAsia="宋体" w:cs="宋体"/>
          <w:b/>
          <w:sz w:val="21"/>
          <w:szCs w:val="21"/>
        </w:rPr>
      </w:pPr>
      <w:r>
        <w:rPr>
          <w:rFonts w:hint="eastAsia" w:ascii="宋体" w:hAnsi="宋体" w:eastAsia="宋体" w:cs="宋体"/>
          <w:b/>
          <w:sz w:val="21"/>
          <w:szCs w:val="21"/>
        </w:rPr>
        <w:t>申请组织基本信息</w:t>
      </w:r>
    </w:p>
    <w:p w14:paraId="1F956307">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组织名称（与营业执照一致）：</w:t>
      </w:r>
      <w:permStart w:id="0" w:edGrp="everyone"/>
      <w:r>
        <w:rPr>
          <w:rFonts w:hint="eastAsia" w:ascii="宋体" w:hAnsi="宋体" w:eastAsia="宋体" w:cs="宋体"/>
          <w:sz w:val="21"/>
          <w:szCs w:val="21"/>
          <w:u w:val="single"/>
        </w:rPr>
        <w:t xml:space="preserve">                                                           </w:t>
      </w:r>
      <w:permEnd w:id="0"/>
    </w:p>
    <w:p w14:paraId="2BEF0AB1">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注册地址（与营业执照一致）：</w:t>
      </w:r>
      <w:permStart w:id="1" w:edGrp="everyone"/>
      <w:r>
        <w:rPr>
          <w:rFonts w:hint="eastAsia" w:ascii="宋体" w:hAnsi="宋体" w:eastAsia="宋体" w:cs="宋体"/>
          <w:sz w:val="21"/>
          <w:szCs w:val="21"/>
          <w:u w:val="single"/>
        </w:rPr>
        <w:t xml:space="preserve">                                                           </w:t>
      </w:r>
      <w:permEnd w:id="1"/>
    </w:p>
    <w:p w14:paraId="77E298F4">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经营地址：</w:t>
      </w:r>
      <w:permStart w:id="2" w:edGrp="everyone"/>
      <w:r>
        <w:rPr>
          <w:rFonts w:hint="eastAsia" w:ascii="宋体" w:hAnsi="宋体" w:eastAsia="宋体" w:cs="宋体"/>
          <w:sz w:val="21"/>
          <w:szCs w:val="21"/>
          <w:u w:val="single"/>
        </w:rPr>
        <w:t xml:space="preserve">                                                                            </w:t>
      </w:r>
      <w:permEnd w:id="2"/>
    </w:p>
    <w:p w14:paraId="541CA0B0">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通讯地址：</w:t>
      </w:r>
      <w:permStart w:id="3" w:edGrp="everyone"/>
      <w:r>
        <w:rPr>
          <w:rFonts w:hint="eastAsia" w:ascii="宋体" w:hAnsi="宋体" w:eastAsia="宋体" w:cs="宋体"/>
          <w:sz w:val="21"/>
          <w:szCs w:val="21"/>
          <w:u w:val="single"/>
        </w:rPr>
        <w:t xml:space="preserve">                                                                            </w:t>
      </w:r>
    </w:p>
    <w:permEnd w:id="3"/>
    <w:p w14:paraId="424A0F9F">
      <w:pPr>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联系人：</w:t>
      </w:r>
      <w:permStart w:id="4" w:edGrp="everyone"/>
      <w:r>
        <w:rPr>
          <w:rFonts w:hint="eastAsia" w:ascii="宋体" w:hAnsi="宋体" w:eastAsia="宋体" w:cs="宋体"/>
          <w:sz w:val="21"/>
          <w:szCs w:val="21"/>
          <w:u w:val="single"/>
        </w:rPr>
        <w:t xml:space="preserve">             </w:t>
      </w:r>
      <w:permEnd w:id="4"/>
      <w:r>
        <w:rPr>
          <w:rFonts w:hint="eastAsia" w:ascii="宋体" w:hAnsi="宋体" w:eastAsia="宋体" w:cs="宋体"/>
          <w:sz w:val="21"/>
          <w:szCs w:val="21"/>
        </w:rPr>
        <w:t>职务：</w:t>
      </w:r>
      <w:permStart w:id="5" w:edGrp="everyone"/>
      <w:r>
        <w:rPr>
          <w:rFonts w:hint="eastAsia" w:ascii="宋体" w:hAnsi="宋体" w:eastAsia="宋体" w:cs="宋体"/>
          <w:sz w:val="21"/>
          <w:szCs w:val="21"/>
          <w:u w:val="single"/>
        </w:rPr>
        <w:t xml:space="preserve">            </w:t>
      </w:r>
      <w:permEnd w:id="5"/>
      <w:r>
        <w:rPr>
          <w:rFonts w:hint="eastAsia" w:ascii="宋体" w:hAnsi="宋体" w:eastAsia="宋体" w:cs="宋体"/>
          <w:sz w:val="21"/>
          <w:szCs w:val="21"/>
        </w:rPr>
        <w:t>电话：</w:t>
      </w:r>
      <w:permStart w:id="6" w:edGrp="everyone"/>
      <w:r>
        <w:rPr>
          <w:rFonts w:hint="eastAsia" w:ascii="宋体" w:hAnsi="宋体" w:eastAsia="宋体" w:cs="宋体"/>
          <w:sz w:val="21"/>
          <w:szCs w:val="21"/>
          <w:u w:val="single"/>
        </w:rPr>
        <w:t xml:space="preserve">                 </w:t>
      </w:r>
      <w:permEnd w:id="6"/>
      <w:r>
        <w:rPr>
          <w:rFonts w:hint="eastAsia" w:ascii="宋体" w:hAnsi="宋体" w:eastAsia="宋体" w:cs="宋体"/>
          <w:sz w:val="21"/>
          <w:szCs w:val="21"/>
        </w:rPr>
        <w:t>传真：</w:t>
      </w:r>
      <w:permStart w:id="7" w:edGrp="everyone"/>
      <w:r>
        <w:rPr>
          <w:rFonts w:hint="eastAsia" w:ascii="宋体" w:hAnsi="宋体" w:eastAsia="宋体" w:cs="宋体"/>
          <w:sz w:val="21"/>
          <w:szCs w:val="21"/>
          <w:u w:val="single"/>
        </w:rPr>
        <w:t xml:space="preserve">                   </w:t>
      </w:r>
      <w:permEnd w:id="7"/>
    </w:p>
    <w:p w14:paraId="1F5170BD">
      <w:pPr>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手机：</w:t>
      </w:r>
      <w:permStart w:id="8" w:edGrp="everyone"/>
      <w:r>
        <w:rPr>
          <w:rFonts w:hint="eastAsia" w:ascii="宋体" w:hAnsi="宋体" w:eastAsia="宋体" w:cs="宋体"/>
          <w:sz w:val="21"/>
          <w:szCs w:val="21"/>
          <w:u w:val="single"/>
        </w:rPr>
        <w:t xml:space="preserve">                   </w:t>
      </w:r>
      <w:permEnd w:id="8"/>
      <w:r>
        <w:rPr>
          <w:rFonts w:hint="eastAsia" w:ascii="宋体" w:hAnsi="宋体" w:eastAsia="宋体" w:cs="宋体"/>
          <w:sz w:val="21"/>
          <w:szCs w:val="21"/>
        </w:rPr>
        <w:t>邮箱</w:t>
      </w:r>
      <w:r>
        <w:rPr>
          <w:rFonts w:hint="eastAsia" w:ascii="宋体" w:hAnsi="宋体" w:cs="宋体"/>
          <w:sz w:val="21"/>
          <w:szCs w:val="21"/>
          <w:lang w:eastAsia="zh-CN"/>
        </w:rPr>
        <w:t>（</w:t>
      </w:r>
      <w:r>
        <w:rPr>
          <w:rFonts w:hint="eastAsia" w:ascii="宋体" w:hAnsi="宋体" w:cs="宋体"/>
          <w:sz w:val="21"/>
          <w:szCs w:val="21"/>
          <w:lang w:val="en-US" w:eastAsia="zh-CN"/>
        </w:rPr>
        <w:t>必填</w:t>
      </w:r>
      <w:r>
        <w:rPr>
          <w:rFonts w:hint="eastAsia" w:ascii="宋体" w:hAnsi="宋体" w:cs="宋体"/>
          <w:sz w:val="21"/>
          <w:szCs w:val="21"/>
          <w:lang w:eastAsia="zh-CN"/>
        </w:rPr>
        <w:t>）</w:t>
      </w:r>
      <w:r>
        <w:rPr>
          <w:rFonts w:hint="eastAsia" w:ascii="宋体" w:hAnsi="宋体" w:eastAsia="宋体" w:cs="宋体"/>
          <w:sz w:val="21"/>
          <w:szCs w:val="21"/>
        </w:rPr>
        <w:t>：</w:t>
      </w:r>
      <w:permStart w:id="9" w:edGrp="everyone"/>
      <w:r>
        <w:rPr>
          <w:rFonts w:hint="eastAsia" w:ascii="宋体" w:hAnsi="宋体" w:eastAsia="宋体" w:cs="宋体"/>
          <w:sz w:val="21"/>
          <w:szCs w:val="21"/>
          <w:u w:val="single"/>
        </w:rPr>
        <w:t xml:space="preserve">                  </w:t>
      </w:r>
      <w:permEnd w:id="9"/>
      <w:r>
        <w:rPr>
          <w:rFonts w:hint="eastAsia" w:ascii="宋体" w:hAnsi="宋体" w:eastAsia="宋体" w:cs="宋体"/>
          <w:sz w:val="21"/>
          <w:szCs w:val="21"/>
        </w:rPr>
        <w:t>备用邮箱：</w:t>
      </w:r>
      <w:permStart w:id="10" w:edGrp="everyone"/>
      <w:r>
        <w:rPr>
          <w:rFonts w:hint="eastAsia" w:ascii="宋体" w:hAnsi="宋体" w:eastAsia="宋体" w:cs="宋体"/>
          <w:sz w:val="21"/>
          <w:szCs w:val="21"/>
          <w:u w:val="single"/>
        </w:rPr>
        <w:t xml:space="preserve">                           </w:t>
      </w:r>
      <w:permEnd w:id="10"/>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p>
    <w:p w14:paraId="2273738A">
      <w:pPr>
        <w:tabs>
          <w:tab w:val="left" w:pos="8487"/>
        </w:tabs>
        <w:spacing w:before="78" w:beforeLines="25" w:after="78" w:afterLines="25"/>
        <w:ind w:firstLine="420" w:firstLineChars="200"/>
        <w:rPr>
          <w:rFonts w:hint="eastAsia" w:ascii="宋体" w:hAnsi="宋体" w:eastAsia="宋体" w:cs="宋体"/>
          <w:sz w:val="21"/>
          <w:szCs w:val="21"/>
          <w:u w:val="single"/>
        </w:rPr>
      </w:pPr>
      <w:r>
        <w:rPr>
          <w:rFonts w:hint="eastAsia" w:ascii="宋体" w:hAnsi="宋体" w:eastAsia="宋体" w:cs="宋体"/>
          <w:sz w:val="21"/>
          <w:szCs w:val="21"/>
        </w:rPr>
        <w:t>管代</w:t>
      </w:r>
      <w:r>
        <w:rPr>
          <w:rFonts w:hint="eastAsia" w:ascii="宋体" w:hAnsi="宋体" w:eastAsia="宋体" w:cs="宋体"/>
          <w:sz w:val="21"/>
          <w:szCs w:val="21"/>
          <w:u w:val="none"/>
        </w:rPr>
        <w:t>：</w:t>
      </w:r>
      <w:permStart w:id="11" w:edGrp="everyone"/>
      <w:r>
        <w:rPr>
          <w:rFonts w:hint="eastAsia" w:ascii="宋体" w:hAnsi="宋体" w:eastAsia="宋体" w:cs="宋体"/>
          <w:sz w:val="21"/>
          <w:szCs w:val="21"/>
          <w:u w:val="single"/>
        </w:rPr>
        <w:t xml:space="preserve">             </w:t>
      </w:r>
      <w:permEnd w:id="11"/>
      <w:r>
        <w:rPr>
          <w:rFonts w:hint="eastAsia" w:ascii="宋体" w:hAnsi="宋体" w:eastAsia="宋体" w:cs="宋体"/>
          <w:sz w:val="21"/>
          <w:szCs w:val="21"/>
        </w:rPr>
        <w:t xml:space="preserve"> 手机</w:t>
      </w:r>
      <w:r>
        <w:rPr>
          <w:rFonts w:hint="eastAsia" w:ascii="宋体" w:hAnsi="宋体" w:eastAsia="宋体" w:cs="宋体"/>
          <w:sz w:val="21"/>
          <w:szCs w:val="21"/>
          <w:u w:val="none"/>
        </w:rPr>
        <w:t>：</w:t>
      </w:r>
      <w:permStart w:id="12"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ermEnd w:id="12"/>
      <w:r>
        <w:rPr>
          <w:rFonts w:hint="eastAsia" w:ascii="宋体" w:hAnsi="宋体" w:eastAsia="宋体" w:cs="宋体"/>
          <w:sz w:val="21"/>
          <w:szCs w:val="21"/>
        </w:rPr>
        <w:t xml:space="preserve"> 邮箱：</w:t>
      </w:r>
      <w:permStart w:id="13" w:edGrp="everyone"/>
      <w:r>
        <w:rPr>
          <w:rFonts w:hint="eastAsia" w:ascii="宋体" w:hAnsi="宋体" w:eastAsia="宋体" w:cs="宋体"/>
          <w:sz w:val="21"/>
          <w:szCs w:val="21"/>
          <w:u w:val="single"/>
        </w:rPr>
        <w:t xml:space="preserve">                </w:t>
      </w:r>
    </w:p>
    <w:permEnd w:id="13"/>
    <w:p w14:paraId="405BA08B">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是否有分支机构 </w:t>
      </w:r>
      <w:permStart w:id="14" w:edGrp="everyone"/>
      <w:r>
        <w:rPr>
          <w:rFonts w:hint="eastAsia" w:ascii="宋体" w:hAnsi="宋体" w:eastAsia="宋体" w:cs="宋体"/>
          <w:sz w:val="21"/>
          <w:szCs w:val="21"/>
        </w:rPr>
        <w:t xml:space="preserve"> □</w:t>
      </w:r>
      <w:permEnd w:id="14"/>
      <w:r>
        <w:rPr>
          <w:rFonts w:hint="eastAsia" w:ascii="宋体" w:hAnsi="宋体" w:eastAsia="宋体" w:cs="宋体"/>
          <w:sz w:val="21"/>
          <w:szCs w:val="21"/>
        </w:rPr>
        <w:t xml:space="preserve">否 </w:t>
      </w:r>
      <w:permStart w:id="15" w:edGrp="everyone"/>
      <w:r>
        <w:rPr>
          <w:rFonts w:hint="eastAsia" w:ascii="宋体" w:hAnsi="宋体" w:eastAsia="宋体" w:cs="宋体"/>
          <w:sz w:val="21"/>
          <w:szCs w:val="21"/>
        </w:rPr>
        <w:t xml:space="preserve"> □</w:t>
      </w:r>
      <w:permEnd w:id="15"/>
      <w:r>
        <w:rPr>
          <w:rFonts w:hint="eastAsia" w:ascii="宋体" w:hAnsi="宋体" w:eastAsia="宋体" w:cs="宋体"/>
          <w:sz w:val="21"/>
          <w:szCs w:val="21"/>
        </w:rPr>
        <w:t>是，请填写</w:t>
      </w:r>
      <w:r>
        <w:rPr>
          <w:rFonts w:hint="eastAsia" w:ascii="宋体" w:hAnsi="宋体" w:cs="宋体"/>
          <w:sz w:val="21"/>
          <w:szCs w:val="21"/>
          <w:lang w:eastAsia="zh-CN"/>
        </w:rPr>
        <w:t>：</w:t>
      </w:r>
      <w:r>
        <w:rPr>
          <w:rFonts w:hint="eastAsia" w:ascii="宋体" w:hAnsi="宋体" w:eastAsia="宋体" w:cs="宋体"/>
          <w:sz w:val="21"/>
          <w:szCs w:val="21"/>
        </w:rPr>
        <w:t>附表</w:t>
      </w:r>
      <w:r>
        <w:rPr>
          <w:rFonts w:hint="eastAsia" w:ascii="宋体" w:hAnsi="宋体" w:cs="宋体"/>
          <w:sz w:val="21"/>
          <w:szCs w:val="21"/>
          <w:lang w:val="en-US" w:eastAsia="zh-CN"/>
        </w:rPr>
        <w:t>四</w:t>
      </w:r>
    </w:p>
    <w:p w14:paraId="2F2E1F78">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是否为出口型企业 </w:t>
      </w:r>
      <w:permStart w:id="16" w:edGrp="everyone"/>
      <w:r>
        <w:rPr>
          <w:rFonts w:hint="eastAsia" w:ascii="宋体" w:hAnsi="宋体" w:eastAsia="宋体" w:cs="宋体"/>
          <w:sz w:val="21"/>
          <w:szCs w:val="21"/>
        </w:rPr>
        <w:t xml:space="preserve"> □</w:t>
      </w:r>
      <w:permEnd w:id="16"/>
      <w:r>
        <w:rPr>
          <w:rFonts w:hint="eastAsia" w:ascii="宋体" w:hAnsi="宋体" w:eastAsia="宋体" w:cs="宋体"/>
          <w:sz w:val="21"/>
          <w:szCs w:val="21"/>
        </w:rPr>
        <w:t xml:space="preserve">否 </w:t>
      </w:r>
      <w:permStart w:id="17" w:edGrp="everyone"/>
      <w:r>
        <w:rPr>
          <w:rFonts w:hint="eastAsia" w:ascii="宋体" w:hAnsi="宋体" w:eastAsia="宋体" w:cs="宋体"/>
          <w:sz w:val="21"/>
          <w:szCs w:val="21"/>
        </w:rPr>
        <w:t xml:space="preserve"> □</w:t>
      </w:r>
      <w:permEnd w:id="17"/>
      <w:r>
        <w:rPr>
          <w:rFonts w:hint="eastAsia" w:ascii="宋体" w:hAnsi="宋体" w:eastAsia="宋体" w:cs="宋体"/>
          <w:sz w:val="21"/>
          <w:szCs w:val="21"/>
        </w:rPr>
        <w:t>是，出口国家：</w:t>
      </w:r>
      <w:permStart w:id="18" w:edGrp="everyone"/>
      <w:r>
        <w:rPr>
          <w:rFonts w:hint="eastAsia" w:ascii="宋体" w:hAnsi="宋体" w:cs="宋体"/>
          <w:sz w:val="21"/>
          <w:szCs w:val="21"/>
          <w:u w:val="single"/>
          <w:lang w:val="en-US" w:eastAsia="zh-CN"/>
        </w:rPr>
        <w:t xml:space="preserve">                   </w:t>
      </w:r>
      <w:permEnd w:id="18"/>
      <w:r>
        <w:rPr>
          <w:rFonts w:hint="eastAsia" w:ascii="宋体" w:hAnsi="宋体" w:cs="宋体"/>
          <w:sz w:val="21"/>
          <w:szCs w:val="21"/>
          <w:lang w:val="en-US" w:eastAsia="zh-CN"/>
        </w:rPr>
        <w:t xml:space="preserve">  </w:t>
      </w:r>
    </w:p>
    <w:p w14:paraId="7C42DE15">
      <w:pPr>
        <w:numPr>
          <w:ilvl w:val="2"/>
          <w:numId w:val="2"/>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组织使用的工作语言是否为中文 </w:t>
      </w:r>
      <w:permStart w:id="19" w:edGrp="everyone"/>
      <w:r>
        <w:rPr>
          <w:rFonts w:hint="eastAsia" w:ascii="宋体" w:hAnsi="宋体" w:eastAsia="宋体" w:cs="宋体"/>
          <w:sz w:val="21"/>
          <w:szCs w:val="21"/>
        </w:rPr>
        <w:t xml:space="preserve"> □</w:t>
      </w:r>
      <w:permEnd w:id="19"/>
      <w:r>
        <w:rPr>
          <w:rFonts w:hint="eastAsia" w:ascii="宋体" w:hAnsi="宋体" w:eastAsia="宋体" w:cs="宋体"/>
          <w:sz w:val="21"/>
          <w:szCs w:val="21"/>
        </w:rPr>
        <w:t xml:space="preserve">是  </w:t>
      </w:r>
      <w:permStart w:id="20" w:edGrp="everyone"/>
      <w:r>
        <w:rPr>
          <w:rFonts w:hint="eastAsia" w:ascii="宋体" w:hAnsi="宋体" w:eastAsia="宋体" w:cs="宋体"/>
          <w:sz w:val="21"/>
          <w:szCs w:val="21"/>
        </w:rPr>
        <w:t>□</w:t>
      </w:r>
      <w:permEnd w:id="20"/>
      <w:r>
        <w:rPr>
          <w:rFonts w:hint="eastAsia" w:ascii="宋体" w:hAnsi="宋体" w:eastAsia="宋体" w:cs="宋体"/>
          <w:sz w:val="21"/>
          <w:szCs w:val="21"/>
        </w:rPr>
        <w:t>否，请说明：</w:t>
      </w:r>
      <w:permStart w:id="21" w:edGrp="everyone"/>
      <w:r>
        <w:rPr>
          <w:rFonts w:hint="eastAsia" w:ascii="宋体" w:hAnsi="宋体" w:cs="宋体"/>
          <w:sz w:val="21"/>
          <w:szCs w:val="21"/>
          <w:u w:val="single"/>
          <w:lang w:val="en-US" w:eastAsia="zh-CN"/>
        </w:rPr>
        <w:t xml:space="preserve">                    </w:t>
      </w:r>
      <w:permEnd w:id="21"/>
      <w:r>
        <w:rPr>
          <w:rFonts w:hint="eastAsia" w:ascii="宋体" w:hAnsi="宋体" w:cs="宋体"/>
          <w:sz w:val="21"/>
          <w:szCs w:val="21"/>
          <w:lang w:val="en-US" w:eastAsia="zh-CN"/>
        </w:rPr>
        <w:t xml:space="preserve">       </w:t>
      </w:r>
    </w:p>
    <w:p w14:paraId="6B29185F">
      <w:pPr>
        <w:spacing w:line="360" w:lineRule="auto"/>
        <w:ind w:right="3212"/>
        <w:rPr>
          <w:rFonts w:hint="eastAsia" w:ascii="宋体" w:hAnsi="宋体" w:eastAsia="宋体" w:cs="宋体"/>
          <w:color w:val="000000"/>
          <w:sz w:val="21"/>
          <w:szCs w:val="21"/>
        </w:rPr>
      </w:pPr>
      <w:r>
        <w:rPr>
          <w:rFonts w:hint="eastAsia" w:ascii="宋体" w:hAnsi="宋体" w:eastAsia="宋体" w:cs="宋体"/>
          <w:color w:val="000000"/>
          <w:sz w:val="21"/>
          <w:szCs w:val="21"/>
        </w:rPr>
        <w:t>请在以下</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中打</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或</w:t>
      </w:r>
      <w:r>
        <w:rPr>
          <w:rFonts w:hint="eastAsia" w:ascii="宋体" w:hAnsi="宋体" w:eastAsia="宋体" w:cs="宋体"/>
          <w:color w:val="000000"/>
          <w:spacing w:val="-1"/>
          <w:sz w:val="21"/>
          <w:szCs w:val="21"/>
        </w:rPr>
        <w:t>“</w:t>
      </w:r>
      <w:r>
        <w:rPr>
          <w:rFonts w:hint="eastAsia" w:ascii="宋体" w:hAnsi="宋体" w:eastAsia="宋体" w:cs="宋体"/>
          <w:color w:val="000000"/>
          <w:sz w:val="21"/>
          <w:szCs w:val="21"/>
        </w:rPr>
        <w:t>■</w:t>
      </w:r>
      <w:r>
        <w:rPr>
          <w:rFonts w:hint="eastAsia" w:ascii="宋体" w:hAnsi="宋体" w:eastAsia="宋体" w:cs="宋体"/>
          <w:color w:val="000000"/>
          <w:spacing w:val="2"/>
          <w:sz w:val="21"/>
          <w:szCs w:val="21"/>
        </w:rPr>
        <w:t>”</w:t>
      </w:r>
      <w:r>
        <w:rPr>
          <w:rFonts w:hint="eastAsia" w:ascii="宋体" w:hAnsi="宋体" w:eastAsia="宋体" w:cs="宋体"/>
          <w:color w:val="000000"/>
          <w:sz w:val="21"/>
          <w:szCs w:val="21"/>
        </w:rPr>
        <w:t>选择：</w:t>
      </w:r>
    </w:p>
    <w:tbl>
      <w:tblPr>
        <w:tblStyle w:val="14"/>
        <w:tblW w:w="104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50"/>
        <w:gridCol w:w="3930"/>
        <w:gridCol w:w="3315"/>
        <w:gridCol w:w="1009"/>
      </w:tblGrid>
      <w:tr w14:paraId="4D1DF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3" w:hRule="atLeast"/>
          <w:jc w:val="center"/>
        </w:trPr>
        <w:tc>
          <w:tcPr>
            <w:tcW w:w="2150" w:type="dxa"/>
            <w:vAlign w:val="center"/>
          </w:tcPr>
          <w:p w14:paraId="4D0E0252">
            <w:pPr>
              <w:spacing w:line="276" w:lineRule="auto"/>
              <w:ind w:right="-10"/>
              <w:jc w:val="left"/>
              <w:rPr>
                <w:rFonts w:hint="eastAsia" w:ascii="宋体" w:hAnsi="宋体" w:eastAsia="宋体" w:cs="宋体"/>
                <w:sz w:val="21"/>
                <w:szCs w:val="21"/>
              </w:rPr>
            </w:pPr>
            <w:r>
              <w:rPr>
                <w:rFonts w:hint="eastAsia" w:ascii="宋体" w:hAnsi="宋体" w:eastAsia="宋体" w:cs="宋体"/>
                <w:sz w:val="21"/>
                <w:szCs w:val="21"/>
              </w:rPr>
              <w:t>认证领域</w:t>
            </w:r>
          </w:p>
        </w:tc>
        <w:tc>
          <w:tcPr>
            <w:tcW w:w="3930" w:type="dxa"/>
            <w:vAlign w:val="center"/>
          </w:tcPr>
          <w:p w14:paraId="58BF2AF7">
            <w:pPr>
              <w:spacing w:line="276" w:lineRule="auto"/>
              <w:ind w:left="-72" w:leftChars="-30" w:right="-78"/>
              <w:jc w:val="left"/>
              <w:rPr>
                <w:rFonts w:hint="eastAsia" w:ascii="宋体" w:hAnsi="宋体" w:eastAsia="宋体" w:cs="宋体"/>
                <w:sz w:val="21"/>
                <w:szCs w:val="21"/>
              </w:rPr>
            </w:pPr>
            <w:r>
              <w:rPr>
                <w:rFonts w:hint="eastAsia" w:ascii="宋体" w:hAnsi="宋体" w:eastAsia="宋体" w:cs="宋体"/>
                <w:sz w:val="21"/>
                <w:szCs w:val="21"/>
              </w:rPr>
              <w:t>认证项目及认证标准</w:t>
            </w:r>
          </w:p>
        </w:tc>
        <w:tc>
          <w:tcPr>
            <w:tcW w:w="3315" w:type="dxa"/>
            <w:vAlign w:val="center"/>
          </w:tcPr>
          <w:p w14:paraId="179A53FA">
            <w:pPr>
              <w:spacing w:line="276" w:lineRule="auto"/>
              <w:ind w:left="-72" w:leftChars="-30" w:right="-78"/>
              <w:jc w:val="left"/>
              <w:rPr>
                <w:rFonts w:hint="eastAsia" w:ascii="宋体" w:hAnsi="宋体" w:eastAsia="宋体" w:cs="宋体"/>
                <w:sz w:val="21"/>
                <w:szCs w:val="21"/>
              </w:rPr>
            </w:pPr>
            <w:r>
              <w:rPr>
                <w:rFonts w:hint="eastAsia" w:ascii="宋体" w:hAnsi="宋体" w:eastAsia="宋体" w:cs="宋体"/>
                <w:sz w:val="21"/>
                <w:szCs w:val="21"/>
              </w:rPr>
              <w:t>认证类型</w:t>
            </w:r>
          </w:p>
        </w:tc>
        <w:tc>
          <w:tcPr>
            <w:tcW w:w="1009" w:type="dxa"/>
            <w:vAlign w:val="center"/>
          </w:tcPr>
          <w:p w14:paraId="317DE3F5">
            <w:pPr>
              <w:spacing w:line="276" w:lineRule="auto"/>
              <w:ind w:left="-72" w:leftChars="-30" w:right="-78"/>
              <w:jc w:val="left"/>
              <w:rPr>
                <w:rFonts w:hint="eastAsia" w:ascii="宋体" w:hAnsi="宋体" w:eastAsia="宋体" w:cs="宋体"/>
                <w:b w:val="0"/>
                <w:bCs w:val="0"/>
                <w:sz w:val="21"/>
                <w:szCs w:val="21"/>
              </w:rPr>
            </w:pPr>
            <w:r>
              <w:rPr>
                <w:rFonts w:hint="eastAsia" w:ascii="宋体" w:hAnsi="宋体" w:eastAsia="宋体" w:cs="宋体"/>
                <w:b w:val="0"/>
                <w:bCs w:val="0"/>
                <w:spacing w:val="6"/>
                <w:sz w:val="21"/>
                <w:szCs w:val="21"/>
              </w:rPr>
              <w:t>认可标识</w:t>
            </w:r>
          </w:p>
        </w:tc>
      </w:tr>
      <w:tr w14:paraId="7C372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2150" w:type="dxa"/>
            <w:vAlign w:val="center"/>
          </w:tcPr>
          <w:p w14:paraId="0EDFB8D5">
            <w:pPr>
              <w:spacing w:line="276" w:lineRule="auto"/>
              <w:ind w:right="-10"/>
              <w:jc w:val="left"/>
              <w:rPr>
                <w:rFonts w:hint="eastAsia" w:ascii="宋体" w:hAnsi="宋体" w:eastAsia="宋体" w:cs="宋体"/>
                <w:sz w:val="21"/>
                <w:szCs w:val="21"/>
              </w:rPr>
            </w:pPr>
            <w:permStart w:id="22" w:edGrp="everyone"/>
            <w:r>
              <w:rPr>
                <w:rFonts w:hint="eastAsia" w:ascii="宋体" w:hAnsi="宋体" w:eastAsia="宋体" w:cs="宋体"/>
                <w:sz w:val="21"/>
                <w:szCs w:val="21"/>
              </w:rPr>
              <w:t>□</w:t>
            </w:r>
            <w:permEnd w:id="22"/>
            <w:r>
              <w:rPr>
                <w:rFonts w:hint="eastAsia" w:ascii="宋体" w:hAnsi="宋体" w:eastAsia="宋体" w:cs="宋体"/>
                <w:sz w:val="21"/>
                <w:szCs w:val="21"/>
              </w:rPr>
              <w:t>QMS 质量管理体系</w:t>
            </w:r>
          </w:p>
        </w:tc>
        <w:tc>
          <w:tcPr>
            <w:tcW w:w="3930" w:type="dxa"/>
            <w:vAlign w:val="center"/>
          </w:tcPr>
          <w:p w14:paraId="689F56B4">
            <w:pPr>
              <w:spacing w:line="276" w:lineRule="auto"/>
              <w:ind w:right="-10"/>
              <w:jc w:val="left"/>
              <w:rPr>
                <w:rFonts w:hint="eastAsia" w:ascii="宋体" w:hAnsi="宋体" w:eastAsia="宋体" w:cs="宋体"/>
                <w:sz w:val="21"/>
                <w:szCs w:val="21"/>
              </w:rPr>
            </w:pPr>
            <w:permStart w:id="23" w:edGrp="everyone"/>
            <w:r>
              <w:rPr>
                <w:rFonts w:hint="eastAsia" w:ascii="宋体" w:hAnsi="宋体" w:eastAsia="宋体" w:cs="宋体"/>
                <w:sz w:val="21"/>
                <w:szCs w:val="21"/>
              </w:rPr>
              <w:t>□</w:t>
            </w:r>
            <w:permEnd w:id="23"/>
            <w:r>
              <w:rPr>
                <w:rFonts w:hint="eastAsia" w:ascii="宋体" w:hAnsi="宋体" w:eastAsia="宋体" w:cs="宋体"/>
                <w:sz w:val="21"/>
                <w:szCs w:val="21"/>
                <w:lang w:val="en-US" w:eastAsia="zh-CN"/>
              </w:rPr>
              <w:t>GB</w:t>
            </w:r>
            <w:r>
              <w:rPr>
                <w:rFonts w:hint="eastAsia" w:ascii="宋体" w:hAnsi="宋体" w:eastAsia="宋体" w:cs="宋体"/>
                <w:sz w:val="21"/>
                <w:szCs w:val="21"/>
              </w:rPr>
              <w:t>/T19001-2016/ISO 9001:2015</w:t>
            </w:r>
          </w:p>
        </w:tc>
        <w:tc>
          <w:tcPr>
            <w:tcW w:w="3315" w:type="dxa"/>
            <w:vAlign w:val="center"/>
          </w:tcPr>
          <w:p w14:paraId="4E9BA706">
            <w:pPr>
              <w:spacing w:line="276" w:lineRule="auto"/>
              <w:ind w:left="-72" w:leftChars="-30" w:right="-78"/>
              <w:jc w:val="left"/>
              <w:rPr>
                <w:rFonts w:hint="eastAsia" w:ascii="宋体" w:hAnsi="宋体" w:eastAsia="宋体" w:cs="宋体"/>
                <w:sz w:val="21"/>
                <w:szCs w:val="21"/>
              </w:rPr>
            </w:pPr>
            <w:permStart w:id="24" w:edGrp="everyone"/>
            <w:r>
              <w:rPr>
                <w:rFonts w:hint="eastAsia" w:ascii="宋体" w:hAnsi="宋体" w:eastAsia="宋体" w:cs="宋体"/>
                <w:sz w:val="21"/>
                <w:szCs w:val="21"/>
              </w:rPr>
              <w:t>□</w:t>
            </w:r>
            <w:permEnd w:id="24"/>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25" w:edGrp="everyone"/>
            <w:r>
              <w:rPr>
                <w:rFonts w:hint="eastAsia" w:ascii="宋体" w:hAnsi="宋体" w:eastAsia="宋体" w:cs="宋体"/>
                <w:sz w:val="21"/>
                <w:szCs w:val="21"/>
              </w:rPr>
              <w:t>□</w:t>
            </w:r>
            <w:permEnd w:id="25"/>
            <w:r>
              <w:rPr>
                <w:rFonts w:hint="eastAsia" w:ascii="宋体" w:hAnsi="宋体" w:eastAsia="宋体" w:cs="宋体"/>
                <w:sz w:val="21"/>
                <w:szCs w:val="21"/>
                <w:lang w:val="en-US" w:eastAsia="zh-CN"/>
              </w:rPr>
              <w:t>监督</w:t>
            </w:r>
            <w:r>
              <w:rPr>
                <w:rFonts w:hint="eastAsia" w:ascii="宋体" w:hAnsi="宋体" w:eastAsia="宋体" w:cs="宋体"/>
                <w:sz w:val="21"/>
                <w:szCs w:val="21"/>
              </w:rPr>
              <w:t>认证</w:t>
            </w:r>
            <w:permStart w:id="26" w:edGrp="everyone"/>
            <w:r>
              <w:rPr>
                <w:rFonts w:hint="eastAsia" w:ascii="宋体" w:hAnsi="宋体" w:eastAsia="宋体" w:cs="宋体"/>
                <w:sz w:val="21"/>
                <w:szCs w:val="21"/>
              </w:rPr>
              <w:t>□</w:t>
            </w:r>
            <w:permEnd w:id="26"/>
            <w:r>
              <w:rPr>
                <w:rFonts w:hint="eastAsia" w:ascii="宋体" w:hAnsi="宋体" w:eastAsia="宋体" w:cs="宋体"/>
                <w:sz w:val="21"/>
                <w:szCs w:val="21"/>
              </w:rPr>
              <w:t>再认证</w:t>
            </w:r>
          </w:p>
        </w:tc>
        <w:tc>
          <w:tcPr>
            <w:tcW w:w="1009" w:type="dxa"/>
            <w:vAlign w:val="center"/>
          </w:tcPr>
          <w:p w14:paraId="655AFA62">
            <w:pPr>
              <w:spacing w:line="276" w:lineRule="auto"/>
              <w:ind w:right="-78"/>
              <w:jc w:val="left"/>
              <w:rPr>
                <w:rFonts w:hint="eastAsia" w:ascii="宋体" w:hAnsi="宋体" w:eastAsia="宋体" w:cs="宋体"/>
                <w:b w:val="0"/>
                <w:bCs w:val="0"/>
                <w:sz w:val="21"/>
                <w:szCs w:val="21"/>
              </w:rPr>
            </w:pPr>
            <w:permStart w:id="27" w:edGrp="everyone"/>
            <w:r>
              <w:rPr>
                <w:rFonts w:hint="eastAsia" w:ascii="宋体" w:hAnsi="宋体" w:eastAsia="宋体" w:cs="宋体"/>
                <w:sz w:val="21"/>
                <w:szCs w:val="21"/>
              </w:rPr>
              <w:t>□</w:t>
            </w:r>
            <w:permEnd w:id="27"/>
            <w:r>
              <w:rPr>
                <w:rFonts w:hint="eastAsia" w:ascii="宋体" w:hAnsi="宋体" w:eastAsia="宋体" w:cs="宋体"/>
                <w:b w:val="0"/>
                <w:bCs w:val="0"/>
                <w:sz w:val="21"/>
                <w:szCs w:val="21"/>
              </w:rPr>
              <w:t>CNAS</w:t>
            </w:r>
          </w:p>
        </w:tc>
      </w:tr>
      <w:tr w14:paraId="0EA26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5" w:hRule="atLeast"/>
          <w:jc w:val="center"/>
        </w:trPr>
        <w:tc>
          <w:tcPr>
            <w:tcW w:w="2150" w:type="dxa"/>
            <w:vAlign w:val="center"/>
          </w:tcPr>
          <w:p w14:paraId="261367E3">
            <w:pPr>
              <w:spacing w:line="276" w:lineRule="auto"/>
              <w:ind w:right="-10"/>
              <w:jc w:val="left"/>
              <w:rPr>
                <w:rFonts w:hint="eastAsia" w:ascii="宋体" w:hAnsi="宋体" w:eastAsia="宋体" w:cs="宋体"/>
                <w:sz w:val="21"/>
                <w:szCs w:val="21"/>
              </w:rPr>
            </w:pPr>
            <w:permStart w:id="28" w:edGrp="everyone"/>
            <w:r>
              <w:rPr>
                <w:rFonts w:hint="eastAsia" w:ascii="宋体" w:hAnsi="宋体" w:eastAsia="宋体" w:cs="宋体"/>
                <w:sz w:val="21"/>
                <w:szCs w:val="21"/>
              </w:rPr>
              <w:t>□</w:t>
            </w:r>
            <w:permEnd w:id="28"/>
            <w:r>
              <w:rPr>
                <w:rFonts w:hint="eastAsia" w:ascii="宋体" w:hAnsi="宋体" w:eastAsia="宋体" w:cs="宋体"/>
                <w:sz w:val="21"/>
                <w:szCs w:val="21"/>
              </w:rPr>
              <w:t>EMS 环境管理体系</w:t>
            </w:r>
          </w:p>
        </w:tc>
        <w:tc>
          <w:tcPr>
            <w:tcW w:w="3930" w:type="dxa"/>
            <w:vAlign w:val="center"/>
          </w:tcPr>
          <w:p w14:paraId="0FCDC029">
            <w:pPr>
              <w:spacing w:line="276" w:lineRule="auto"/>
              <w:ind w:right="-78"/>
              <w:jc w:val="left"/>
              <w:rPr>
                <w:rFonts w:hint="eastAsia" w:ascii="宋体" w:hAnsi="宋体" w:eastAsia="宋体" w:cs="宋体"/>
                <w:sz w:val="21"/>
                <w:szCs w:val="21"/>
              </w:rPr>
            </w:pPr>
            <w:permStart w:id="29" w:edGrp="everyone"/>
            <w:r>
              <w:rPr>
                <w:rFonts w:hint="eastAsia" w:ascii="宋体" w:hAnsi="宋体" w:eastAsia="宋体" w:cs="宋体"/>
                <w:sz w:val="21"/>
                <w:szCs w:val="21"/>
              </w:rPr>
              <w:t>□</w:t>
            </w:r>
            <w:permEnd w:id="29"/>
            <w:r>
              <w:rPr>
                <w:rFonts w:hint="eastAsia" w:ascii="宋体" w:hAnsi="宋体" w:eastAsia="宋体" w:cs="宋体"/>
                <w:sz w:val="21"/>
                <w:szCs w:val="21"/>
              </w:rPr>
              <w:t>GB/T 24001-2016/ISO 14001</w:t>
            </w:r>
            <w:r>
              <w:rPr>
                <w:rFonts w:hint="eastAsia" w:ascii="宋体" w:hAnsi="宋体" w:eastAsia="宋体" w:cs="宋体"/>
                <w:sz w:val="21"/>
                <w:szCs w:val="21"/>
                <w:lang w:eastAsia="zh-CN"/>
              </w:rPr>
              <w:t>:</w:t>
            </w:r>
            <w:r>
              <w:rPr>
                <w:rFonts w:hint="eastAsia" w:ascii="宋体" w:hAnsi="宋体" w:eastAsia="宋体" w:cs="宋体"/>
                <w:sz w:val="21"/>
                <w:szCs w:val="21"/>
              </w:rPr>
              <w:t>2015</w:t>
            </w:r>
          </w:p>
        </w:tc>
        <w:tc>
          <w:tcPr>
            <w:tcW w:w="3315" w:type="dxa"/>
            <w:vAlign w:val="center"/>
          </w:tcPr>
          <w:p w14:paraId="667B09A9">
            <w:pPr>
              <w:spacing w:line="276" w:lineRule="auto"/>
              <w:ind w:left="-72" w:leftChars="-30" w:right="-78"/>
              <w:jc w:val="left"/>
              <w:rPr>
                <w:rFonts w:hint="eastAsia" w:ascii="宋体" w:hAnsi="宋体" w:eastAsia="宋体" w:cs="宋体"/>
                <w:sz w:val="21"/>
                <w:szCs w:val="21"/>
              </w:rPr>
            </w:pPr>
            <w:permStart w:id="30" w:edGrp="everyone"/>
            <w:r>
              <w:rPr>
                <w:rFonts w:hint="eastAsia" w:ascii="宋体" w:hAnsi="宋体" w:eastAsia="宋体" w:cs="宋体"/>
                <w:sz w:val="21"/>
                <w:szCs w:val="21"/>
              </w:rPr>
              <w:t>□</w:t>
            </w:r>
            <w:permEnd w:id="30"/>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31" w:edGrp="everyone"/>
            <w:r>
              <w:rPr>
                <w:rFonts w:hint="eastAsia" w:ascii="宋体" w:hAnsi="宋体" w:eastAsia="宋体" w:cs="宋体"/>
                <w:sz w:val="21"/>
                <w:szCs w:val="21"/>
              </w:rPr>
              <w:t>□</w:t>
            </w:r>
            <w:permEnd w:id="31"/>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32" w:edGrp="everyone"/>
            <w:r>
              <w:rPr>
                <w:rFonts w:hint="eastAsia" w:ascii="宋体" w:hAnsi="宋体" w:eastAsia="宋体" w:cs="宋体"/>
                <w:sz w:val="21"/>
                <w:szCs w:val="21"/>
              </w:rPr>
              <w:t>□</w:t>
            </w:r>
            <w:permEnd w:id="32"/>
            <w:r>
              <w:rPr>
                <w:rFonts w:hint="eastAsia" w:ascii="宋体" w:hAnsi="宋体" w:eastAsia="宋体" w:cs="宋体"/>
                <w:sz w:val="21"/>
                <w:szCs w:val="21"/>
              </w:rPr>
              <w:t>再认证</w:t>
            </w:r>
          </w:p>
        </w:tc>
        <w:tc>
          <w:tcPr>
            <w:tcW w:w="1009" w:type="dxa"/>
            <w:vAlign w:val="center"/>
          </w:tcPr>
          <w:p w14:paraId="52465F3A">
            <w:pPr>
              <w:spacing w:line="276" w:lineRule="auto"/>
              <w:ind w:left="-72" w:leftChars="-30" w:right="-78"/>
              <w:jc w:val="left"/>
              <w:rPr>
                <w:rFonts w:hint="eastAsia" w:ascii="宋体" w:hAnsi="宋体" w:eastAsia="宋体" w:cs="宋体"/>
                <w:sz w:val="21"/>
                <w:szCs w:val="21"/>
              </w:rPr>
            </w:pPr>
            <w:permStart w:id="33" w:edGrp="everyone"/>
            <w:r>
              <w:rPr>
                <w:rFonts w:hint="eastAsia" w:ascii="宋体" w:hAnsi="宋体" w:eastAsia="宋体" w:cs="宋体"/>
                <w:sz w:val="21"/>
                <w:szCs w:val="21"/>
              </w:rPr>
              <w:t>□</w:t>
            </w:r>
            <w:permEnd w:id="33"/>
            <w:r>
              <w:rPr>
                <w:rFonts w:hint="eastAsia" w:ascii="宋体" w:hAnsi="宋体" w:eastAsia="宋体" w:cs="宋体"/>
                <w:b w:val="0"/>
                <w:bCs w:val="0"/>
                <w:sz w:val="21"/>
                <w:szCs w:val="21"/>
              </w:rPr>
              <w:t>CNAS</w:t>
            </w:r>
          </w:p>
        </w:tc>
      </w:tr>
      <w:tr w14:paraId="6CF1F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1" w:hRule="atLeast"/>
          <w:jc w:val="center"/>
        </w:trPr>
        <w:tc>
          <w:tcPr>
            <w:tcW w:w="2150" w:type="dxa"/>
            <w:vAlign w:val="center"/>
          </w:tcPr>
          <w:p w14:paraId="43A1BC7A">
            <w:pPr>
              <w:spacing w:before="25" w:after="25" w:line="276" w:lineRule="auto"/>
              <w:jc w:val="left"/>
              <w:rPr>
                <w:rFonts w:hint="eastAsia" w:ascii="宋体" w:hAnsi="宋体" w:eastAsia="宋体" w:cs="宋体"/>
                <w:sz w:val="21"/>
                <w:szCs w:val="21"/>
              </w:rPr>
            </w:pPr>
            <w:permStart w:id="34" w:edGrp="everyone"/>
            <w:r>
              <w:rPr>
                <w:rFonts w:hint="eastAsia" w:ascii="宋体" w:hAnsi="宋体" w:eastAsia="宋体" w:cs="宋体"/>
                <w:sz w:val="21"/>
                <w:szCs w:val="21"/>
              </w:rPr>
              <w:t>□</w:t>
            </w:r>
            <w:permEnd w:id="34"/>
            <w:r>
              <w:rPr>
                <w:rFonts w:hint="eastAsia" w:ascii="宋体" w:hAnsi="宋体" w:eastAsia="宋体" w:cs="宋体"/>
                <w:sz w:val="21"/>
                <w:szCs w:val="21"/>
              </w:rPr>
              <w:t>OHSMS 职业健康安全管理体系</w:t>
            </w:r>
          </w:p>
        </w:tc>
        <w:tc>
          <w:tcPr>
            <w:tcW w:w="3930" w:type="dxa"/>
            <w:vAlign w:val="center"/>
          </w:tcPr>
          <w:p w14:paraId="64BB1B37">
            <w:pPr>
              <w:spacing w:line="276" w:lineRule="auto"/>
              <w:ind w:right="-78"/>
              <w:jc w:val="left"/>
              <w:rPr>
                <w:rFonts w:hint="eastAsia" w:ascii="宋体" w:hAnsi="宋体" w:eastAsia="宋体" w:cs="宋体"/>
                <w:sz w:val="21"/>
                <w:szCs w:val="21"/>
              </w:rPr>
            </w:pPr>
            <w:permStart w:id="35" w:edGrp="everyone"/>
            <w:r>
              <w:rPr>
                <w:rFonts w:hint="eastAsia" w:ascii="宋体" w:hAnsi="宋体" w:eastAsia="宋体" w:cs="宋体"/>
                <w:sz w:val="21"/>
                <w:szCs w:val="21"/>
              </w:rPr>
              <w:t>□</w:t>
            </w:r>
            <w:permEnd w:id="35"/>
            <w:r>
              <w:rPr>
                <w:rFonts w:hint="eastAsia" w:ascii="宋体" w:hAnsi="宋体" w:eastAsia="宋体" w:cs="宋体"/>
                <w:sz w:val="21"/>
                <w:szCs w:val="21"/>
              </w:rPr>
              <w:t>GB/T 45001-2020/ISO 45001:2018</w:t>
            </w:r>
          </w:p>
        </w:tc>
        <w:tc>
          <w:tcPr>
            <w:tcW w:w="3315" w:type="dxa"/>
            <w:vAlign w:val="center"/>
          </w:tcPr>
          <w:p w14:paraId="767849C4">
            <w:pPr>
              <w:spacing w:line="276" w:lineRule="auto"/>
              <w:ind w:left="-72" w:leftChars="-30" w:right="-78"/>
              <w:jc w:val="left"/>
              <w:rPr>
                <w:rFonts w:hint="eastAsia" w:ascii="宋体" w:hAnsi="宋体" w:eastAsia="宋体" w:cs="宋体"/>
                <w:sz w:val="21"/>
                <w:szCs w:val="21"/>
              </w:rPr>
            </w:pPr>
            <w:permStart w:id="36" w:edGrp="everyone"/>
            <w:r>
              <w:rPr>
                <w:rFonts w:hint="eastAsia" w:ascii="宋体" w:hAnsi="宋体" w:eastAsia="宋体" w:cs="宋体"/>
                <w:sz w:val="21"/>
                <w:szCs w:val="21"/>
              </w:rPr>
              <w:t>□</w:t>
            </w:r>
            <w:permEnd w:id="36"/>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37" w:edGrp="everyone"/>
            <w:r>
              <w:rPr>
                <w:rFonts w:hint="eastAsia" w:ascii="宋体" w:hAnsi="宋体" w:eastAsia="宋体" w:cs="宋体"/>
                <w:sz w:val="21"/>
                <w:szCs w:val="21"/>
              </w:rPr>
              <w:t>□</w:t>
            </w:r>
            <w:permEnd w:id="37"/>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38" w:edGrp="everyone"/>
            <w:r>
              <w:rPr>
                <w:rFonts w:hint="eastAsia" w:ascii="宋体" w:hAnsi="宋体" w:eastAsia="宋体" w:cs="宋体"/>
                <w:sz w:val="21"/>
                <w:szCs w:val="21"/>
              </w:rPr>
              <w:t>□</w:t>
            </w:r>
            <w:permEnd w:id="38"/>
            <w:r>
              <w:rPr>
                <w:rFonts w:hint="eastAsia" w:ascii="宋体" w:hAnsi="宋体" w:eastAsia="宋体" w:cs="宋体"/>
                <w:sz w:val="21"/>
                <w:szCs w:val="21"/>
              </w:rPr>
              <w:t>再认证</w:t>
            </w:r>
          </w:p>
        </w:tc>
        <w:tc>
          <w:tcPr>
            <w:tcW w:w="1009" w:type="dxa"/>
            <w:vAlign w:val="center"/>
          </w:tcPr>
          <w:p w14:paraId="393F376C">
            <w:pPr>
              <w:spacing w:line="276" w:lineRule="auto"/>
              <w:ind w:left="-72" w:leftChars="-30" w:right="-78"/>
              <w:jc w:val="left"/>
              <w:rPr>
                <w:rFonts w:hint="eastAsia" w:ascii="宋体" w:hAnsi="宋体" w:eastAsia="宋体" w:cs="宋体"/>
                <w:sz w:val="21"/>
                <w:szCs w:val="21"/>
              </w:rPr>
            </w:pPr>
            <w:permStart w:id="39" w:edGrp="everyone"/>
            <w:r>
              <w:rPr>
                <w:rFonts w:hint="eastAsia" w:ascii="宋体" w:hAnsi="宋体" w:eastAsia="宋体" w:cs="宋体"/>
                <w:sz w:val="21"/>
                <w:szCs w:val="21"/>
              </w:rPr>
              <w:t>□</w:t>
            </w:r>
            <w:permEnd w:id="39"/>
            <w:r>
              <w:rPr>
                <w:rFonts w:hint="eastAsia" w:ascii="宋体" w:hAnsi="宋体" w:eastAsia="宋体" w:cs="宋体"/>
                <w:b w:val="0"/>
                <w:bCs w:val="0"/>
                <w:sz w:val="21"/>
                <w:szCs w:val="21"/>
              </w:rPr>
              <w:t>CNAS</w:t>
            </w:r>
          </w:p>
        </w:tc>
      </w:tr>
      <w:tr w14:paraId="61C02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7D781636">
            <w:pPr>
              <w:spacing w:before="25" w:after="25" w:line="276" w:lineRule="auto"/>
              <w:jc w:val="left"/>
              <w:rPr>
                <w:rFonts w:hint="eastAsia" w:ascii="宋体" w:hAnsi="宋体" w:eastAsia="宋体" w:cs="宋体"/>
                <w:sz w:val="21"/>
                <w:szCs w:val="21"/>
              </w:rPr>
            </w:pPr>
            <w:permStart w:id="40" w:edGrp="everyone"/>
            <w:r>
              <w:rPr>
                <w:rFonts w:hint="eastAsia" w:ascii="宋体" w:hAnsi="宋体" w:eastAsia="宋体" w:cs="宋体"/>
                <w:sz w:val="21"/>
                <w:szCs w:val="21"/>
              </w:rPr>
              <w:t>□</w:t>
            </w:r>
            <w:permEnd w:id="40"/>
            <w:r>
              <w:rPr>
                <w:rFonts w:hint="eastAsia" w:ascii="宋体" w:hAnsi="宋体" w:eastAsia="宋体" w:cs="宋体"/>
                <w:bCs/>
                <w:sz w:val="21"/>
                <w:szCs w:val="21"/>
              </w:rPr>
              <w:t>信息安全管理体系</w:t>
            </w:r>
          </w:p>
        </w:tc>
        <w:tc>
          <w:tcPr>
            <w:tcW w:w="3930" w:type="dxa"/>
            <w:vAlign w:val="center"/>
          </w:tcPr>
          <w:p w14:paraId="21038C95">
            <w:pPr>
              <w:spacing w:line="276" w:lineRule="auto"/>
              <w:ind w:right="-78"/>
              <w:jc w:val="left"/>
              <w:rPr>
                <w:rFonts w:hint="eastAsia" w:ascii="宋体" w:hAnsi="宋体" w:eastAsia="宋体" w:cs="宋体"/>
                <w:sz w:val="21"/>
                <w:szCs w:val="21"/>
                <w:highlight w:val="none"/>
              </w:rPr>
            </w:pPr>
            <w:permStart w:id="41" w:edGrp="everyone"/>
            <w:r>
              <w:rPr>
                <w:rFonts w:hint="eastAsia" w:ascii="宋体" w:hAnsi="宋体" w:eastAsia="宋体" w:cs="宋体"/>
                <w:sz w:val="21"/>
                <w:szCs w:val="21"/>
              </w:rPr>
              <w:t>□</w:t>
            </w:r>
            <w:permEnd w:id="41"/>
            <w:r>
              <w:rPr>
                <w:rFonts w:hint="eastAsia" w:ascii="宋体" w:hAnsi="宋体" w:eastAsia="宋体" w:cs="宋体"/>
                <w:sz w:val="21"/>
                <w:szCs w:val="21"/>
                <w:highlight w:val="none"/>
              </w:rPr>
              <w:t>GB/T 22080-2025/ISO/IEC 27001:2022</w:t>
            </w:r>
          </w:p>
          <w:p w14:paraId="7F5F0E92">
            <w:pPr>
              <w:spacing w:line="276" w:lineRule="auto"/>
              <w:ind w:right="-78"/>
              <w:jc w:val="left"/>
              <w:rPr>
                <w:rFonts w:hint="eastAsia" w:ascii="宋体" w:hAnsi="宋体" w:eastAsia="宋体" w:cs="宋体"/>
                <w:sz w:val="21"/>
                <w:szCs w:val="21"/>
              </w:rPr>
            </w:pPr>
          </w:p>
        </w:tc>
        <w:tc>
          <w:tcPr>
            <w:tcW w:w="3315" w:type="dxa"/>
            <w:vAlign w:val="center"/>
          </w:tcPr>
          <w:p w14:paraId="40DF70FA">
            <w:pPr>
              <w:spacing w:line="276" w:lineRule="auto"/>
              <w:ind w:left="-72" w:leftChars="-30" w:right="-78"/>
              <w:jc w:val="left"/>
              <w:rPr>
                <w:rFonts w:hint="eastAsia" w:ascii="宋体" w:hAnsi="宋体" w:eastAsia="宋体" w:cs="宋体"/>
                <w:sz w:val="21"/>
                <w:szCs w:val="21"/>
              </w:rPr>
            </w:pPr>
            <w:permStart w:id="42" w:edGrp="everyone"/>
            <w:r>
              <w:rPr>
                <w:rFonts w:hint="eastAsia" w:ascii="宋体" w:hAnsi="宋体" w:eastAsia="宋体" w:cs="宋体"/>
                <w:sz w:val="21"/>
                <w:szCs w:val="21"/>
              </w:rPr>
              <w:t>□</w:t>
            </w:r>
            <w:permEnd w:id="42"/>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43" w:edGrp="everyone"/>
            <w:r>
              <w:rPr>
                <w:rFonts w:hint="eastAsia" w:ascii="宋体" w:hAnsi="宋体" w:eastAsia="宋体" w:cs="宋体"/>
                <w:sz w:val="21"/>
                <w:szCs w:val="21"/>
              </w:rPr>
              <w:t>□</w:t>
            </w:r>
            <w:permEnd w:id="43"/>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44" w:edGrp="everyone"/>
            <w:r>
              <w:rPr>
                <w:rFonts w:hint="eastAsia" w:ascii="宋体" w:hAnsi="宋体" w:eastAsia="宋体" w:cs="宋体"/>
                <w:sz w:val="21"/>
                <w:szCs w:val="21"/>
              </w:rPr>
              <w:t>□</w:t>
            </w:r>
            <w:permEnd w:id="44"/>
            <w:r>
              <w:rPr>
                <w:rFonts w:hint="eastAsia" w:ascii="宋体" w:hAnsi="宋体" w:eastAsia="宋体" w:cs="宋体"/>
                <w:sz w:val="21"/>
                <w:szCs w:val="21"/>
              </w:rPr>
              <w:t>再认证</w:t>
            </w:r>
          </w:p>
        </w:tc>
        <w:tc>
          <w:tcPr>
            <w:tcW w:w="1009" w:type="dxa"/>
            <w:vAlign w:val="center"/>
          </w:tcPr>
          <w:p w14:paraId="6A8B5AC3">
            <w:pPr>
              <w:spacing w:line="276" w:lineRule="auto"/>
              <w:ind w:right="-78"/>
              <w:jc w:val="left"/>
              <w:rPr>
                <w:rFonts w:hint="eastAsia" w:ascii="宋体" w:hAnsi="宋体" w:eastAsia="宋体" w:cs="宋体"/>
                <w:sz w:val="21"/>
                <w:szCs w:val="21"/>
              </w:rPr>
            </w:pPr>
            <w:permStart w:id="45" w:edGrp="everyone"/>
            <w:r>
              <w:rPr>
                <w:rFonts w:hint="eastAsia" w:ascii="宋体" w:hAnsi="宋体" w:cs="宋体"/>
                <w:sz w:val="21"/>
                <w:szCs w:val="21"/>
                <w:lang w:eastAsia="zh-CN"/>
              </w:rPr>
              <w:t>□</w:t>
            </w:r>
            <w:permEnd w:id="45"/>
            <w:r>
              <w:rPr>
                <w:rFonts w:hint="eastAsia" w:ascii="宋体" w:hAnsi="宋体" w:eastAsia="宋体" w:cs="宋体"/>
                <w:b w:val="0"/>
                <w:bCs w:val="0"/>
                <w:sz w:val="21"/>
                <w:szCs w:val="21"/>
              </w:rPr>
              <w:t>CNAS</w:t>
            </w:r>
          </w:p>
        </w:tc>
      </w:tr>
      <w:tr w14:paraId="377F3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1BD4B9E8">
            <w:pPr>
              <w:spacing w:before="25" w:after="25"/>
              <w:jc w:val="left"/>
              <w:rPr>
                <w:rFonts w:hint="eastAsia" w:ascii="宋体" w:hAnsi="宋体" w:eastAsia="宋体" w:cs="宋体"/>
                <w:sz w:val="21"/>
                <w:szCs w:val="21"/>
              </w:rPr>
            </w:pPr>
            <w:permStart w:id="46" w:edGrp="everyone"/>
            <w:r>
              <w:rPr>
                <w:rFonts w:hint="eastAsia" w:ascii="宋体" w:hAnsi="宋体" w:eastAsia="宋体" w:cs="宋体"/>
                <w:sz w:val="21"/>
                <w:szCs w:val="21"/>
              </w:rPr>
              <w:t>□</w:t>
            </w:r>
            <w:permEnd w:id="46"/>
            <w:r>
              <w:rPr>
                <w:rFonts w:hint="eastAsia" w:ascii="宋体" w:hAnsi="宋体" w:eastAsia="宋体" w:cs="宋体"/>
                <w:bCs/>
                <w:sz w:val="21"/>
                <w:szCs w:val="21"/>
                <w:lang w:val="en-US" w:eastAsia="zh-CN"/>
              </w:rPr>
              <w:t>信息技术</w:t>
            </w:r>
            <w:r>
              <w:rPr>
                <w:rFonts w:hint="eastAsia" w:ascii="宋体" w:hAnsi="宋体" w:eastAsia="宋体" w:cs="宋体"/>
                <w:bCs/>
                <w:sz w:val="21"/>
                <w:szCs w:val="21"/>
              </w:rPr>
              <w:t>服务管理体系</w:t>
            </w:r>
          </w:p>
        </w:tc>
        <w:tc>
          <w:tcPr>
            <w:tcW w:w="3930" w:type="dxa"/>
            <w:vAlign w:val="center"/>
          </w:tcPr>
          <w:p w14:paraId="59615944">
            <w:pPr>
              <w:spacing w:line="276" w:lineRule="auto"/>
              <w:ind w:right="-78"/>
              <w:jc w:val="left"/>
              <w:rPr>
                <w:rFonts w:hint="eastAsia" w:ascii="宋体" w:hAnsi="宋体" w:eastAsia="宋体" w:cs="宋体"/>
                <w:sz w:val="21"/>
                <w:szCs w:val="21"/>
              </w:rPr>
            </w:pPr>
            <w:permStart w:id="47" w:edGrp="everyone"/>
            <w:r>
              <w:rPr>
                <w:rFonts w:hint="eastAsia" w:ascii="宋体" w:hAnsi="宋体" w:eastAsia="宋体" w:cs="宋体"/>
                <w:sz w:val="21"/>
                <w:szCs w:val="21"/>
              </w:rPr>
              <w:t>□</w:t>
            </w:r>
            <w:permEnd w:id="47"/>
            <w:r>
              <w:rPr>
                <w:rFonts w:hint="eastAsia" w:ascii="宋体" w:hAnsi="宋体" w:eastAsia="宋体" w:cs="宋体"/>
                <w:sz w:val="21"/>
                <w:szCs w:val="21"/>
              </w:rPr>
              <w:t>ISO20000-1:2018</w:t>
            </w:r>
          </w:p>
        </w:tc>
        <w:tc>
          <w:tcPr>
            <w:tcW w:w="3315" w:type="dxa"/>
            <w:vAlign w:val="center"/>
          </w:tcPr>
          <w:p w14:paraId="7EB3D81C">
            <w:pPr>
              <w:spacing w:line="276" w:lineRule="auto"/>
              <w:ind w:left="-72" w:leftChars="-30" w:right="-78"/>
              <w:jc w:val="left"/>
              <w:rPr>
                <w:rFonts w:hint="eastAsia" w:ascii="宋体" w:hAnsi="宋体" w:eastAsia="宋体" w:cs="宋体"/>
                <w:sz w:val="21"/>
                <w:szCs w:val="21"/>
              </w:rPr>
            </w:pPr>
            <w:permStart w:id="48" w:edGrp="everyone"/>
            <w:r>
              <w:rPr>
                <w:rFonts w:hint="eastAsia" w:ascii="宋体" w:hAnsi="宋体" w:eastAsia="宋体" w:cs="宋体"/>
                <w:sz w:val="21"/>
                <w:szCs w:val="21"/>
              </w:rPr>
              <w:t>□</w:t>
            </w:r>
            <w:permEnd w:id="48"/>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49" w:edGrp="everyone"/>
            <w:r>
              <w:rPr>
                <w:rFonts w:hint="eastAsia" w:ascii="宋体" w:hAnsi="宋体" w:eastAsia="宋体" w:cs="宋体"/>
                <w:sz w:val="21"/>
                <w:szCs w:val="21"/>
              </w:rPr>
              <w:t>□</w:t>
            </w:r>
            <w:permEnd w:id="49"/>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50" w:edGrp="everyone"/>
            <w:r>
              <w:rPr>
                <w:rFonts w:hint="eastAsia" w:ascii="宋体" w:hAnsi="宋体" w:eastAsia="宋体" w:cs="宋体"/>
                <w:sz w:val="21"/>
                <w:szCs w:val="21"/>
              </w:rPr>
              <w:t>□</w:t>
            </w:r>
            <w:permEnd w:id="50"/>
            <w:r>
              <w:rPr>
                <w:rFonts w:hint="eastAsia" w:ascii="宋体" w:hAnsi="宋体" w:eastAsia="宋体" w:cs="宋体"/>
                <w:sz w:val="21"/>
                <w:szCs w:val="21"/>
              </w:rPr>
              <w:t>再认证</w:t>
            </w:r>
          </w:p>
        </w:tc>
        <w:tc>
          <w:tcPr>
            <w:tcW w:w="1009" w:type="dxa"/>
            <w:vAlign w:val="center"/>
          </w:tcPr>
          <w:p w14:paraId="2BE4C595">
            <w:pPr>
              <w:spacing w:line="276" w:lineRule="auto"/>
              <w:ind w:left="-72" w:leftChars="-30" w:right="-78"/>
              <w:jc w:val="left"/>
              <w:rPr>
                <w:rFonts w:hint="eastAsia" w:ascii="宋体" w:hAnsi="宋体" w:eastAsia="宋体" w:cs="宋体"/>
                <w:sz w:val="21"/>
                <w:szCs w:val="21"/>
              </w:rPr>
            </w:pPr>
            <w:permStart w:id="51" w:edGrp="everyone"/>
            <w:r>
              <w:rPr>
                <w:rFonts w:hint="eastAsia" w:ascii="宋体" w:hAnsi="宋体" w:eastAsia="宋体" w:cs="宋体"/>
                <w:sz w:val="21"/>
                <w:szCs w:val="21"/>
              </w:rPr>
              <w:t>□</w:t>
            </w:r>
            <w:permEnd w:id="51"/>
            <w:r>
              <w:rPr>
                <w:rFonts w:hint="eastAsia" w:ascii="宋体" w:hAnsi="宋体" w:eastAsia="宋体" w:cs="宋体"/>
                <w:b w:val="0"/>
                <w:bCs w:val="0"/>
                <w:sz w:val="21"/>
                <w:szCs w:val="21"/>
              </w:rPr>
              <w:t>CNAS</w:t>
            </w:r>
          </w:p>
        </w:tc>
      </w:tr>
      <w:tr w14:paraId="3B667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2D9B1769">
            <w:pPr>
              <w:spacing w:before="25" w:after="25"/>
              <w:jc w:val="left"/>
              <w:rPr>
                <w:rFonts w:hint="eastAsia" w:ascii="宋体" w:hAnsi="宋体" w:eastAsia="宋体" w:cs="宋体"/>
                <w:bCs/>
                <w:sz w:val="21"/>
                <w:szCs w:val="21"/>
              </w:rPr>
            </w:pPr>
            <w:permStart w:id="52" w:edGrp="everyone"/>
            <w:r>
              <w:rPr>
                <w:rFonts w:hint="eastAsia" w:ascii="宋体" w:hAnsi="宋体" w:eastAsia="宋体" w:cs="宋体"/>
                <w:sz w:val="21"/>
                <w:szCs w:val="21"/>
              </w:rPr>
              <w:t>□</w:t>
            </w:r>
            <w:permEnd w:id="52"/>
            <w:r>
              <w:rPr>
                <w:rFonts w:hint="eastAsia" w:ascii="宋体" w:hAnsi="宋体" w:eastAsia="宋体" w:cs="宋体"/>
                <w:bCs/>
                <w:sz w:val="21"/>
                <w:szCs w:val="21"/>
                <w:lang w:val="en-US" w:eastAsia="zh-CN"/>
              </w:rPr>
              <w:t>能源</w:t>
            </w:r>
            <w:r>
              <w:rPr>
                <w:rFonts w:hint="eastAsia" w:ascii="宋体" w:hAnsi="宋体" w:eastAsia="宋体" w:cs="宋体"/>
                <w:bCs/>
                <w:sz w:val="21"/>
                <w:szCs w:val="21"/>
              </w:rPr>
              <w:t>管理体系</w:t>
            </w:r>
          </w:p>
        </w:tc>
        <w:tc>
          <w:tcPr>
            <w:tcW w:w="3930" w:type="dxa"/>
            <w:vAlign w:val="center"/>
          </w:tcPr>
          <w:p w14:paraId="3CCBFA6F">
            <w:pPr>
              <w:spacing w:line="276" w:lineRule="auto"/>
              <w:ind w:right="-78"/>
              <w:jc w:val="left"/>
              <w:rPr>
                <w:rFonts w:hint="eastAsia" w:ascii="宋体" w:hAnsi="宋体" w:eastAsia="宋体" w:cs="宋体"/>
                <w:bCs/>
                <w:sz w:val="21"/>
                <w:szCs w:val="21"/>
                <w:lang w:val="en-US" w:eastAsia="zh-CN"/>
              </w:rPr>
            </w:pPr>
            <w:permStart w:id="53" w:edGrp="everyone"/>
            <w:r>
              <w:rPr>
                <w:rFonts w:hint="eastAsia" w:ascii="宋体" w:hAnsi="宋体" w:eastAsia="宋体" w:cs="宋体"/>
                <w:sz w:val="21"/>
                <w:szCs w:val="21"/>
              </w:rPr>
              <w:t>□</w:t>
            </w:r>
            <w:permEnd w:id="53"/>
            <w:r>
              <w:rPr>
                <w:rFonts w:hint="eastAsia" w:ascii="宋体" w:hAnsi="宋体" w:eastAsia="宋体" w:cs="宋体"/>
                <w:bCs/>
                <w:sz w:val="21"/>
                <w:szCs w:val="21"/>
              </w:rPr>
              <w:t>GB/T23331-2020/ISO50001:2018行业认证要求：</w:t>
            </w:r>
          </w:p>
        </w:tc>
        <w:tc>
          <w:tcPr>
            <w:tcW w:w="3315" w:type="dxa"/>
            <w:vAlign w:val="center"/>
          </w:tcPr>
          <w:p w14:paraId="6BEB6BF2">
            <w:pPr>
              <w:spacing w:line="276" w:lineRule="auto"/>
              <w:ind w:left="-72" w:leftChars="-30" w:right="-78"/>
              <w:jc w:val="left"/>
              <w:rPr>
                <w:rFonts w:hint="eastAsia" w:ascii="宋体" w:hAnsi="宋体" w:eastAsia="宋体" w:cs="宋体"/>
                <w:sz w:val="21"/>
                <w:szCs w:val="21"/>
              </w:rPr>
            </w:pPr>
            <w:permStart w:id="54" w:edGrp="everyone"/>
            <w:r>
              <w:rPr>
                <w:rFonts w:hint="eastAsia" w:ascii="宋体" w:hAnsi="宋体" w:eastAsia="宋体" w:cs="宋体"/>
                <w:sz w:val="21"/>
                <w:szCs w:val="21"/>
              </w:rPr>
              <w:t>□</w:t>
            </w:r>
            <w:permEnd w:id="54"/>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55" w:edGrp="everyone"/>
            <w:r>
              <w:rPr>
                <w:rFonts w:hint="eastAsia" w:ascii="宋体" w:hAnsi="宋体" w:eastAsia="宋体" w:cs="宋体"/>
                <w:sz w:val="21"/>
                <w:szCs w:val="21"/>
              </w:rPr>
              <w:t>□</w:t>
            </w:r>
            <w:permEnd w:id="55"/>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56" w:edGrp="everyone"/>
            <w:r>
              <w:rPr>
                <w:rFonts w:hint="eastAsia" w:ascii="宋体" w:hAnsi="宋体" w:eastAsia="宋体" w:cs="宋体"/>
                <w:sz w:val="21"/>
                <w:szCs w:val="21"/>
              </w:rPr>
              <w:t>□</w:t>
            </w:r>
            <w:permEnd w:id="56"/>
            <w:r>
              <w:rPr>
                <w:rFonts w:hint="eastAsia" w:ascii="宋体" w:hAnsi="宋体" w:eastAsia="宋体" w:cs="宋体"/>
                <w:sz w:val="21"/>
                <w:szCs w:val="21"/>
              </w:rPr>
              <w:t>再认证</w:t>
            </w:r>
          </w:p>
        </w:tc>
        <w:tc>
          <w:tcPr>
            <w:tcW w:w="1009" w:type="dxa"/>
            <w:vAlign w:val="center"/>
          </w:tcPr>
          <w:p w14:paraId="2843F5B1">
            <w:pPr>
              <w:spacing w:line="276" w:lineRule="auto"/>
              <w:ind w:left="-72" w:leftChars="-30" w:right="-78"/>
              <w:jc w:val="left"/>
              <w:rPr>
                <w:rFonts w:hint="eastAsia" w:ascii="宋体" w:hAnsi="宋体" w:eastAsia="宋体" w:cs="宋体"/>
                <w:b w:val="0"/>
                <w:bCs w:val="0"/>
                <w:sz w:val="21"/>
                <w:szCs w:val="21"/>
              </w:rPr>
            </w:pPr>
            <w:permStart w:id="57" w:edGrp="everyone"/>
            <w:r>
              <w:rPr>
                <w:rFonts w:hint="eastAsia" w:ascii="宋体" w:hAnsi="宋体" w:eastAsia="宋体" w:cs="宋体"/>
                <w:sz w:val="21"/>
                <w:szCs w:val="21"/>
              </w:rPr>
              <w:t>□</w:t>
            </w:r>
            <w:permEnd w:id="57"/>
            <w:r>
              <w:rPr>
                <w:rFonts w:hint="eastAsia" w:ascii="宋体" w:hAnsi="宋体" w:eastAsia="宋体" w:cs="宋体"/>
                <w:b w:val="0"/>
                <w:bCs w:val="0"/>
                <w:sz w:val="21"/>
                <w:szCs w:val="21"/>
              </w:rPr>
              <w:t>CNAS</w:t>
            </w:r>
          </w:p>
        </w:tc>
      </w:tr>
      <w:tr w14:paraId="09972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 w:hRule="atLeast"/>
          <w:jc w:val="center"/>
        </w:trPr>
        <w:tc>
          <w:tcPr>
            <w:tcW w:w="2150" w:type="dxa"/>
            <w:vAlign w:val="center"/>
          </w:tcPr>
          <w:p w14:paraId="560F87C5">
            <w:pPr>
              <w:spacing w:before="25" w:after="25" w:line="276" w:lineRule="auto"/>
              <w:jc w:val="left"/>
              <w:rPr>
                <w:rFonts w:hint="default" w:ascii="宋体" w:hAnsi="宋体" w:eastAsia="宋体" w:cs="宋体"/>
                <w:sz w:val="21"/>
                <w:szCs w:val="21"/>
                <w:lang w:val="en-US" w:eastAsia="zh-CN"/>
              </w:rPr>
            </w:pPr>
            <w:permStart w:id="58" w:edGrp="everyone"/>
            <w:r>
              <w:rPr>
                <w:rFonts w:hint="eastAsia" w:ascii="宋体" w:hAnsi="宋体" w:eastAsia="宋体" w:cs="宋体"/>
                <w:sz w:val="21"/>
                <w:szCs w:val="21"/>
              </w:rPr>
              <w:t>□</w:t>
            </w:r>
            <w:permEnd w:id="58"/>
            <w:r>
              <w:rPr>
                <w:rFonts w:hint="eastAsia" w:ascii="宋体" w:hAnsi="宋体" w:eastAsia="宋体" w:cs="宋体"/>
                <w:sz w:val="21"/>
                <w:szCs w:val="21"/>
              </w:rPr>
              <w:t>其他：</w:t>
            </w:r>
            <w:permStart w:id="59" w:edGrp="everyone"/>
            <w:r>
              <w:rPr>
                <w:rFonts w:hint="eastAsia" w:ascii="宋体" w:hAnsi="宋体" w:cs="宋体"/>
                <w:sz w:val="21"/>
                <w:szCs w:val="21"/>
                <w:u w:val="single"/>
                <w:lang w:val="en-US" w:eastAsia="zh-CN"/>
              </w:rPr>
              <w:t xml:space="preserve">       </w:t>
            </w:r>
            <w:permEnd w:id="59"/>
          </w:p>
        </w:tc>
        <w:tc>
          <w:tcPr>
            <w:tcW w:w="3930" w:type="dxa"/>
            <w:vAlign w:val="center"/>
          </w:tcPr>
          <w:p w14:paraId="349803CF">
            <w:pPr>
              <w:spacing w:line="276" w:lineRule="auto"/>
              <w:ind w:right="-78"/>
              <w:jc w:val="left"/>
              <w:rPr>
                <w:rFonts w:hint="default" w:ascii="宋体" w:hAnsi="宋体" w:eastAsia="宋体" w:cs="宋体"/>
                <w:sz w:val="21"/>
                <w:szCs w:val="21"/>
                <w:lang w:val="en-US" w:eastAsia="zh-CN"/>
              </w:rPr>
            </w:pPr>
            <w:permStart w:id="60" w:edGrp="everyone"/>
            <w:r>
              <w:rPr>
                <w:rFonts w:hint="eastAsia" w:ascii="宋体" w:hAnsi="宋体" w:eastAsia="宋体" w:cs="宋体"/>
                <w:sz w:val="21"/>
                <w:szCs w:val="21"/>
              </w:rPr>
              <w:t>□</w:t>
            </w:r>
            <w:permEnd w:id="60"/>
            <w:r>
              <w:rPr>
                <w:rFonts w:hint="eastAsia" w:ascii="宋体" w:hAnsi="宋体" w:eastAsia="宋体" w:cs="宋体"/>
                <w:sz w:val="21"/>
                <w:szCs w:val="21"/>
              </w:rPr>
              <w:t>其他：</w:t>
            </w:r>
            <w:permStart w:id="61" w:edGrp="everyone"/>
            <w:r>
              <w:rPr>
                <w:rFonts w:hint="eastAsia" w:ascii="宋体" w:hAnsi="宋体" w:cs="宋体"/>
                <w:sz w:val="21"/>
                <w:szCs w:val="21"/>
                <w:u w:val="single"/>
                <w:lang w:val="en-US" w:eastAsia="zh-CN"/>
              </w:rPr>
              <w:t xml:space="preserve">                  </w:t>
            </w:r>
            <w:permEnd w:id="61"/>
          </w:p>
        </w:tc>
        <w:tc>
          <w:tcPr>
            <w:tcW w:w="3315" w:type="dxa"/>
            <w:vAlign w:val="center"/>
          </w:tcPr>
          <w:p w14:paraId="43D33EAC">
            <w:pPr>
              <w:spacing w:line="276" w:lineRule="auto"/>
              <w:ind w:left="-72" w:leftChars="-30" w:right="-78"/>
              <w:jc w:val="left"/>
              <w:rPr>
                <w:rFonts w:hint="eastAsia" w:ascii="宋体" w:hAnsi="宋体" w:eastAsia="宋体" w:cs="宋体"/>
                <w:sz w:val="21"/>
                <w:szCs w:val="21"/>
              </w:rPr>
            </w:pPr>
            <w:permStart w:id="62" w:edGrp="everyone"/>
            <w:r>
              <w:rPr>
                <w:rFonts w:hint="eastAsia" w:ascii="宋体" w:hAnsi="宋体" w:eastAsia="宋体" w:cs="宋体"/>
                <w:sz w:val="21"/>
                <w:szCs w:val="21"/>
              </w:rPr>
              <w:t>□</w:t>
            </w:r>
            <w:permEnd w:id="62"/>
            <w:r>
              <w:rPr>
                <w:rFonts w:hint="eastAsia" w:ascii="宋体" w:hAnsi="宋体" w:eastAsia="宋体" w:cs="宋体"/>
                <w:sz w:val="21"/>
                <w:szCs w:val="21"/>
              </w:rPr>
              <w:t>初次认证</w:t>
            </w:r>
            <w:r>
              <w:rPr>
                <w:rFonts w:hint="eastAsia" w:ascii="宋体" w:hAnsi="宋体" w:eastAsia="宋体" w:cs="宋体"/>
                <w:sz w:val="21"/>
                <w:szCs w:val="21"/>
                <w:lang w:val="en-US" w:eastAsia="zh-CN"/>
              </w:rPr>
              <w:t xml:space="preserve"> </w:t>
            </w:r>
            <w:permStart w:id="63" w:edGrp="everyone"/>
            <w:r>
              <w:rPr>
                <w:rFonts w:hint="eastAsia" w:ascii="宋体" w:hAnsi="宋体" w:eastAsia="宋体" w:cs="宋体"/>
                <w:sz w:val="21"/>
                <w:szCs w:val="21"/>
              </w:rPr>
              <w:t>□</w:t>
            </w:r>
            <w:permEnd w:id="63"/>
            <w:r>
              <w:rPr>
                <w:rFonts w:hint="eastAsia" w:ascii="宋体" w:hAnsi="宋体" w:eastAsia="宋体" w:cs="宋体"/>
                <w:sz w:val="21"/>
                <w:szCs w:val="21"/>
                <w:lang w:val="en-US" w:eastAsia="zh-CN"/>
              </w:rPr>
              <w:t>监督</w:t>
            </w:r>
            <w:r>
              <w:rPr>
                <w:rFonts w:hint="eastAsia" w:ascii="宋体" w:hAnsi="宋体" w:eastAsia="宋体" w:cs="宋体"/>
                <w:sz w:val="21"/>
                <w:szCs w:val="21"/>
              </w:rPr>
              <w:t xml:space="preserve">认证 </w:t>
            </w:r>
            <w:permStart w:id="64" w:edGrp="everyone"/>
            <w:r>
              <w:rPr>
                <w:rFonts w:hint="eastAsia" w:ascii="宋体" w:hAnsi="宋体" w:eastAsia="宋体" w:cs="宋体"/>
                <w:sz w:val="21"/>
                <w:szCs w:val="21"/>
              </w:rPr>
              <w:t>□</w:t>
            </w:r>
            <w:permEnd w:id="64"/>
            <w:r>
              <w:rPr>
                <w:rFonts w:hint="eastAsia" w:ascii="宋体" w:hAnsi="宋体" w:eastAsia="宋体" w:cs="宋体"/>
                <w:sz w:val="21"/>
                <w:szCs w:val="21"/>
              </w:rPr>
              <w:t>再认证</w:t>
            </w:r>
          </w:p>
        </w:tc>
        <w:tc>
          <w:tcPr>
            <w:tcW w:w="1009" w:type="dxa"/>
            <w:vAlign w:val="center"/>
          </w:tcPr>
          <w:p w14:paraId="73C2CF8E">
            <w:pPr>
              <w:spacing w:line="276" w:lineRule="auto"/>
              <w:ind w:left="-72" w:leftChars="-30" w:right="-78"/>
              <w:jc w:val="left"/>
              <w:rPr>
                <w:rFonts w:hint="eastAsia" w:ascii="宋体" w:hAnsi="宋体" w:eastAsia="宋体" w:cs="宋体"/>
                <w:sz w:val="21"/>
                <w:szCs w:val="21"/>
              </w:rPr>
            </w:pPr>
            <w:permStart w:id="65" w:edGrp="everyone"/>
            <w:r>
              <w:rPr>
                <w:rFonts w:hint="eastAsia" w:ascii="宋体" w:hAnsi="宋体" w:eastAsia="宋体" w:cs="宋体"/>
                <w:sz w:val="21"/>
                <w:szCs w:val="21"/>
              </w:rPr>
              <w:t>□</w:t>
            </w:r>
            <w:permEnd w:id="65"/>
            <w:r>
              <w:rPr>
                <w:rFonts w:hint="eastAsia" w:ascii="宋体" w:hAnsi="宋体" w:eastAsia="宋体" w:cs="宋体"/>
                <w:b w:val="0"/>
                <w:bCs w:val="0"/>
                <w:sz w:val="21"/>
                <w:szCs w:val="21"/>
              </w:rPr>
              <w:t>CNAS</w:t>
            </w:r>
          </w:p>
        </w:tc>
      </w:tr>
    </w:tbl>
    <w:p w14:paraId="4B7C835A">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组织管理体系建立及运行的情况</w:t>
      </w:r>
    </w:p>
    <w:p w14:paraId="4A033E87">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 xml:space="preserve">管理体系是否已经实施  </w:t>
      </w:r>
      <w:permStart w:id="66" w:edGrp="everyone"/>
      <w:r>
        <w:rPr>
          <w:rFonts w:hint="eastAsia" w:ascii="宋体" w:hAnsi="宋体" w:eastAsia="宋体" w:cs="宋体"/>
          <w:sz w:val="21"/>
          <w:szCs w:val="21"/>
        </w:rPr>
        <w:t>□</w:t>
      </w:r>
      <w:permEnd w:id="66"/>
      <w:r>
        <w:rPr>
          <w:rFonts w:hint="eastAsia" w:ascii="宋体" w:hAnsi="宋体" w:eastAsia="宋体" w:cs="宋体"/>
          <w:sz w:val="21"/>
          <w:szCs w:val="21"/>
        </w:rPr>
        <w:t xml:space="preserve">否    </w:t>
      </w:r>
      <w:permStart w:id="67" w:edGrp="everyone"/>
      <w:r>
        <w:rPr>
          <w:rFonts w:hint="eastAsia" w:ascii="宋体" w:hAnsi="宋体" w:eastAsia="宋体" w:cs="宋体"/>
          <w:sz w:val="21"/>
          <w:szCs w:val="21"/>
        </w:rPr>
        <w:t>□</w:t>
      </w:r>
      <w:permEnd w:id="67"/>
      <w:r>
        <w:rPr>
          <w:rFonts w:hint="eastAsia" w:ascii="宋体" w:hAnsi="宋体" w:eastAsia="宋体" w:cs="宋体"/>
          <w:sz w:val="21"/>
          <w:szCs w:val="21"/>
        </w:rPr>
        <w:t>是，开始实施时间：</w:t>
      </w:r>
      <w:permStart w:id="68" w:edGrp="everyone"/>
      <w:r>
        <w:rPr>
          <w:rFonts w:hint="eastAsia" w:ascii="宋体" w:hAnsi="宋体" w:eastAsia="宋体" w:cs="宋体"/>
          <w:sz w:val="21"/>
          <w:szCs w:val="21"/>
          <w:u w:val="single"/>
        </w:rPr>
        <w:t xml:space="preserve">            </w:t>
      </w:r>
      <w:permEnd w:id="68"/>
      <w:r>
        <w:rPr>
          <w:rFonts w:hint="eastAsia" w:ascii="宋体" w:hAnsi="宋体" w:eastAsia="宋体" w:cs="宋体"/>
          <w:sz w:val="21"/>
          <w:szCs w:val="21"/>
        </w:rPr>
        <w:t>，内审时间：</w:t>
      </w:r>
      <w:permStart w:id="69" w:edGrp="everyone"/>
      <w:r>
        <w:rPr>
          <w:rFonts w:hint="eastAsia" w:ascii="宋体" w:hAnsi="宋体" w:eastAsia="宋体" w:cs="宋体"/>
          <w:sz w:val="21"/>
          <w:szCs w:val="21"/>
          <w:u w:val="single"/>
        </w:rPr>
        <w:t xml:space="preserve">           </w:t>
      </w:r>
      <w:permEnd w:id="69"/>
      <w:r>
        <w:rPr>
          <w:rFonts w:hint="eastAsia" w:ascii="宋体" w:hAnsi="宋体" w:eastAsia="宋体" w:cs="宋体"/>
          <w:sz w:val="21"/>
          <w:szCs w:val="21"/>
        </w:rPr>
        <w:t>，      管理评审时间：</w:t>
      </w:r>
      <w:permStart w:id="70" w:edGrp="everyone"/>
      <w:r>
        <w:rPr>
          <w:rFonts w:hint="eastAsia" w:ascii="宋体" w:hAnsi="宋体" w:eastAsia="宋体" w:cs="宋体"/>
          <w:sz w:val="21"/>
          <w:szCs w:val="21"/>
          <w:u w:val="single"/>
        </w:rPr>
        <w:t xml:space="preserve">            </w:t>
      </w:r>
      <w:permEnd w:id="70"/>
    </w:p>
    <w:p w14:paraId="11E08DEC">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质量管理体系\医疗器械质量管理体系\信息安全管理体系\</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中不适用的要求和理由：</w:t>
      </w:r>
      <w:r>
        <w:rPr>
          <w:rFonts w:hint="eastAsia" w:ascii="宋体" w:hAnsi="宋体" w:eastAsia="宋体" w:cs="宋体"/>
          <w:sz w:val="21"/>
          <w:szCs w:val="21"/>
          <w:u w:val="single"/>
        </w:rPr>
        <w:t xml:space="preserve">                                                                                   </w:t>
      </w:r>
    </w:p>
    <w:p w14:paraId="3C2C75F5">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组织聘请的咨询机构：</w:t>
      </w:r>
      <w:permStart w:id="71" w:edGrp="everyone"/>
      <w:r>
        <w:rPr>
          <w:rFonts w:hint="eastAsia" w:ascii="宋体" w:hAnsi="宋体" w:eastAsia="宋体" w:cs="宋体"/>
          <w:sz w:val="21"/>
          <w:szCs w:val="21"/>
        </w:rPr>
        <w:t>□</w:t>
      </w:r>
      <w:permEnd w:id="71"/>
      <w:r>
        <w:rPr>
          <w:rFonts w:hint="eastAsia" w:ascii="宋体" w:hAnsi="宋体" w:eastAsia="宋体" w:cs="宋体"/>
          <w:sz w:val="21"/>
          <w:szCs w:val="21"/>
        </w:rPr>
        <w:t xml:space="preserve">无 </w:t>
      </w:r>
      <w:permStart w:id="72" w:edGrp="everyone"/>
      <w:r>
        <w:rPr>
          <w:rFonts w:hint="eastAsia" w:ascii="宋体" w:hAnsi="宋体" w:eastAsia="宋体" w:cs="宋体"/>
          <w:sz w:val="21"/>
          <w:szCs w:val="21"/>
        </w:rPr>
        <w:t>□</w:t>
      </w:r>
      <w:permEnd w:id="72"/>
      <w:r>
        <w:rPr>
          <w:rFonts w:hint="eastAsia" w:ascii="宋体" w:hAnsi="宋体" w:eastAsia="宋体" w:cs="宋体"/>
          <w:sz w:val="21"/>
          <w:szCs w:val="21"/>
        </w:rPr>
        <w:t>有，请填写机构名称</w:t>
      </w:r>
      <w:permStart w:id="73" w:edGrp="everyone"/>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permEnd w:id="73"/>
      <w:r>
        <w:rPr>
          <w:rFonts w:hint="eastAsia" w:ascii="宋体" w:hAnsi="宋体" w:eastAsia="宋体" w:cs="宋体"/>
          <w:sz w:val="21"/>
          <w:szCs w:val="21"/>
        </w:rPr>
        <w:t>，咨询人员：</w:t>
      </w:r>
      <w:permStart w:id="74" w:edGrp="everyone"/>
      <w:r>
        <w:rPr>
          <w:rFonts w:hint="eastAsia" w:ascii="宋体" w:hAnsi="宋体" w:eastAsia="宋体" w:cs="宋体"/>
          <w:sz w:val="21"/>
          <w:szCs w:val="21"/>
        </w:rPr>
        <w:t>□</w:t>
      </w:r>
      <w:permEnd w:id="74"/>
      <w:r>
        <w:rPr>
          <w:rFonts w:hint="eastAsia" w:ascii="宋体" w:hAnsi="宋体" w:eastAsia="宋体" w:cs="宋体"/>
          <w:sz w:val="21"/>
          <w:szCs w:val="21"/>
        </w:rPr>
        <w:t xml:space="preserve">无 </w:t>
      </w:r>
      <w:permStart w:id="75" w:edGrp="everyone"/>
      <w:r>
        <w:rPr>
          <w:rFonts w:hint="eastAsia" w:ascii="宋体" w:hAnsi="宋体" w:eastAsia="宋体" w:cs="宋体"/>
          <w:sz w:val="21"/>
          <w:szCs w:val="21"/>
        </w:rPr>
        <w:t>□</w:t>
      </w:r>
      <w:permEnd w:id="75"/>
      <w:r>
        <w:rPr>
          <w:rFonts w:hint="eastAsia" w:ascii="宋体" w:hAnsi="宋体" w:eastAsia="宋体" w:cs="宋体"/>
          <w:sz w:val="21"/>
          <w:szCs w:val="21"/>
        </w:rPr>
        <w:t>有，请填写咨询人员名称</w:t>
      </w:r>
      <w:permStart w:id="76" w:edGrp="everyone"/>
      <w:r>
        <w:rPr>
          <w:rFonts w:hint="eastAsia" w:ascii="宋体" w:hAnsi="宋体" w:eastAsia="宋体" w:cs="宋体"/>
          <w:sz w:val="21"/>
          <w:szCs w:val="21"/>
          <w:u w:val="single"/>
        </w:rPr>
        <w:t xml:space="preserve">              </w:t>
      </w:r>
      <w:permEnd w:id="76"/>
      <w:r>
        <w:rPr>
          <w:rFonts w:hint="eastAsia" w:ascii="宋体" w:hAnsi="宋体" w:eastAsia="宋体" w:cs="宋体"/>
          <w:sz w:val="21"/>
          <w:szCs w:val="21"/>
        </w:rPr>
        <w:t>（如发生）</w:t>
      </w:r>
    </w:p>
    <w:p w14:paraId="6ACA5F18">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组织希望的审核日期:</w:t>
      </w:r>
      <w:permStart w:id="77" w:edGrp="everyone"/>
      <w:r>
        <w:rPr>
          <w:rFonts w:hint="eastAsia" w:ascii="宋体" w:hAnsi="宋体" w:eastAsia="宋体" w:cs="宋体"/>
          <w:sz w:val="21"/>
          <w:szCs w:val="21"/>
          <w:u w:val="single"/>
        </w:rPr>
        <w:t xml:space="preserve">         </w:t>
      </w:r>
      <w:permEnd w:id="77"/>
      <w:r>
        <w:rPr>
          <w:rFonts w:hint="eastAsia" w:ascii="宋体" w:hAnsi="宋体" w:eastAsia="宋体" w:cs="宋体"/>
          <w:sz w:val="21"/>
          <w:szCs w:val="21"/>
        </w:rPr>
        <w:t>年</w:t>
      </w:r>
      <w:permStart w:id="78" w:edGrp="everyone"/>
      <w:r>
        <w:rPr>
          <w:rFonts w:hint="eastAsia" w:ascii="宋体" w:hAnsi="宋体" w:eastAsia="宋体" w:cs="宋体"/>
          <w:sz w:val="21"/>
          <w:szCs w:val="21"/>
          <w:u w:val="single"/>
        </w:rPr>
        <w:t xml:space="preserve">     </w:t>
      </w:r>
      <w:permEnd w:id="78"/>
      <w:r>
        <w:rPr>
          <w:rFonts w:hint="eastAsia" w:ascii="宋体" w:hAnsi="宋体" w:eastAsia="宋体" w:cs="宋体"/>
          <w:sz w:val="21"/>
          <w:szCs w:val="21"/>
        </w:rPr>
        <w:t>月</w:t>
      </w:r>
      <w:permStart w:id="79" w:edGrp="everyone"/>
      <w:r>
        <w:rPr>
          <w:rFonts w:hint="eastAsia" w:ascii="宋体" w:hAnsi="宋体" w:eastAsia="宋体" w:cs="宋体"/>
          <w:sz w:val="21"/>
          <w:szCs w:val="21"/>
          <w:u w:val="single"/>
        </w:rPr>
        <w:t xml:space="preserve">     </w:t>
      </w:r>
      <w:permEnd w:id="79"/>
      <w:r>
        <w:rPr>
          <w:rFonts w:hint="eastAsia" w:ascii="宋体" w:hAnsi="宋体" w:eastAsia="宋体" w:cs="宋体"/>
          <w:sz w:val="21"/>
          <w:szCs w:val="21"/>
        </w:rPr>
        <w:t>日</w:t>
      </w:r>
    </w:p>
    <w:p w14:paraId="1AA0254E">
      <w:pPr>
        <w:numPr>
          <w:ilvl w:val="2"/>
          <w:numId w:val="4"/>
        </w:numPr>
        <w:spacing w:before="78" w:beforeLines="25" w:after="78" w:afterLines="25"/>
        <w:ind w:left="0" w:leftChars="0" w:firstLine="284" w:firstLineChars="0"/>
        <w:rPr>
          <w:rFonts w:hint="eastAsia" w:ascii="宋体" w:hAnsi="宋体" w:eastAsia="宋体" w:cs="宋体"/>
          <w:sz w:val="21"/>
          <w:szCs w:val="21"/>
        </w:rPr>
      </w:pPr>
      <w:r>
        <w:rPr>
          <w:rFonts w:hint="eastAsia" w:ascii="宋体" w:hAnsi="宋体" w:eastAsia="宋体" w:cs="宋体"/>
          <w:sz w:val="21"/>
          <w:szCs w:val="21"/>
        </w:rPr>
        <w:t>申请多个管理体系认证的组织填写：</w:t>
      </w:r>
      <w:permStart w:id="80" w:edGrp="everyone"/>
      <w:r>
        <w:rPr>
          <w:rFonts w:hint="eastAsia" w:ascii="宋体" w:hAnsi="宋体" w:eastAsia="宋体" w:cs="宋体"/>
          <w:sz w:val="21"/>
          <w:szCs w:val="21"/>
        </w:rPr>
        <w:t>□</w:t>
      </w:r>
      <w:permEnd w:id="80"/>
      <w:r>
        <w:rPr>
          <w:rFonts w:hint="eastAsia" w:ascii="宋体" w:hAnsi="宋体" w:eastAsia="宋体" w:cs="宋体"/>
          <w:sz w:val="21"/>
          <w:szCs w:val="21"/>
        </w:rPr>
        <w:t>不涉及</w:t>
      </w:r>
    </w:p>
    <w:p w14:paraId="4DB3DBAA">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组织的所有管理体系是否同一个最高管理者；</w:t>
      </w:r>
      <w:permStart w:id="81" w:edGrp="everyone"/>
      <w:r>
        <w:rPr>
          <w:rFonts w:hint="eastAsia" w:ascii="宋体" w:hAnsi="宋体" w:eastAsia="宋体" w:cs="宋体"/>
          <w:sz w:val="21"/>
          <w:szCs w:val="21"/>
        </w:rPr>
        <w:t>□</w:t>
      </w:r>
      <w:permEnd w:id="81"/>
      <w:r>
        <w:rPr>
          <w:rFonts w:hint="eastAsia" w:ascii="宋体" w:hAnsi="宋体" w:eastAsia="宋体" w:cs="宋体"/>
          <w:sz w:val="21"/>
          <w:szCs w:val="21"/>
        </w:rPr>
        <w:t xml:space="preserve">是  </w:t>
      </w:r>
      <w:permStart w:id="82" w:edGrp="everyone"/>
      <w:r>
        <w:rPr>
          <w:rFonts w:hint="eastAsia" w:ascii="宋体" w:hAnsi="宋体" w:eastAsia="宋体" w:cs="宋体"/>
          <w:sz w:val="21"/>
          <w:szCs w:val="21"/>
        </w:rPr>
        <w:t>□</w:t>
      </w:r>
      <w:permEnd w:id="82"/>
      <w:r>
        <w:rPr>
          <w:rFonts w:hint="eastAsia" w:ascii="宋体" w:hAnsi="宋体" w:eastAsia="宋体" w:cs="宋体"/>
          <w:sz w:val="21"/>
          <w:szCs w:val="21"/>
        </w:rPr>
        <w:t>否：情况说明</w:t>
      </w:r>
      <w:permStart w:id="83" w:edGrp="everyone"/>
      <w:r>
        <w:rPr>
          <w:rFonts w:hint="eastAsia" w:ascii="宋体" w:hAnsi="宋体" w:eastAsia="宋体" w:cs="宋体"/>
          <w:sz w:val="21"/>
          <w:szCs w:val="21"/>
          <w:u w:val="single"/>
        </w:rPr>
        <w:t xml:space="preserve">                      </w:t>
      </w:r>
    </w:p>
    <w:permEnd w:id="83"/>
    <w:p w14:paraId="15187168">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组织是否建立了一套整合的文件；</w:t>
      </w:r>
      <w:permStart w:id="84" w:edGrp="everyone"/>
      <w:r>
        <w:rPr>
          <w:rFonts w:hint="eastAsia" w:ascii="宋体" w:hAnsi="宋体" w:eastAsia="宋体" w:cs="宋体"/>
          <w:sz w:val="21"/>
          <w:szCs w:val="21"/>
        </w:rPr>
        <w:t>□</w:t>
      </w:r>
      <w:permEnd w:id="84"/>
      <w:r>
        <w:rPr>
          <w:rFonts w:hint="eastAsia" w:ascii="宋体" w:hAnsi="宋体" w:eastAsia="宋体" w:cs="宋体"/>
          <w:sz w:val="21"/>
          <w:szCs w:val="21"/>
        </w:rPr>
        <w:t xml:space="preserve">是  </w:t>
      </w:r>
      <w:permStart w:id="85" w:edGrp="everyone"/>
      <w:r>
        <w:rPr>
          <w:rFonts w:hint="eastAsia" w:ascii="宋体" w:hAnsi="宋体" w:eastAsia="宋体" w:cs="宋体"/>
          <w:sz w:val="21"/>
          <w:szCs w:val="21"/>
        </w:rPr>
        <w:t>□</w:t>
      </w:r>
      <w:permEnd w:id="85"/>
      <w:r>
        <w:rPr>
          <w:rFonts w:hint="eastAsia" w:ascii="宋体" w:hAnsi="宋体" w:eastAsia="宋体" w:cs="宋体"/>
          <w:sz w:val="21"/>
          <w:szCs w:val="21"/>
        </w:rPr>
        <w:t>否：情况说明</w:t>
      </w:r>
      <w:permStart w:id="86" w:edGrp="everyone"/>
      <w:r>
        <w:rPr>
          <w:rFonts w:hint="eastAsia" w:ascii="宋体" w:hAnsi="宋体" w:eastAsia="宋体" w:cs="宋体"/>
          <w:sz w:val="21"/>
          <w:szCs w:val="21"/>
          <w:u w:val="single"/>
        </w:rPr>
        <w:t xml:space="preserve">               </w:t>
      </w:r>
      <w:permEnd w:id="86"/>
      <w:r>
        <w:rPr>
          <w:rFonts w:hint="eastAsia" w:ascii="宋体" w:hAnsi="宋体" w:eastAsia="宋体" w:cs="宋体"/>
          <w:sz w:val="21"/>
          <w:szCs w:val="21"/>
          <w:u w:val="single"/>
        </w:rPr>
        <w:t xml:space="preserve"> </w:t>
      </w:r>
    </w:p>
    <w:p w14:paraId="26800ED6">
      <w:pPr>
        <w:spacing w:before="78" w:beforeLines="25" w:after="78" w:afterLines="25"/>
        <w:ind w:firstLine="840" w:firstLineChars="400"/>
        <w:rPr>
          <w:rFonts w:hint="eastAsia" w:ascii="宋体" w:hAnsi="宋体" w:eastAsia="宋体" w:cs="宋体"/>
          <w:sz w:val="21"/>
          <w:szCs w:val="21"/>
        </w:rPr>
      </w:pPr>
      <w:r>
        <w:rPr>
          <w:rFonts w:hint="eastAsia" w:ascii="宋体" w:hAnsi="宋体" w:eastAsia="宋体" w:cs="宋体"/>
          <w:sz w:val="21"/>
          <w:szCs w:val="21"/>
        </w:rPr>
        <w:t>对内审、管理评审、体系过程是否采用了一体化的管理方法；</w:t>
      </w:r>
      <w:permStart w:id="87" w:edGrp="everyone"/>
      <w:r>
        <w:rPr>
          <w:rFonts w:hint="eastAsia" w:ascii="宋体" w:hAnsi="宋体" w:eastAsia="宋体" w:cs="宋体"/>
          <w:sz w:val="21"/>
          <w:szCs w:val="21"/>
        </w:rPr>
        <w:t>□</w:t>
      </w:r>
      <w:permEnd w:id="87"/>
      <w:r>
        <w:rPr>
          <w:rFonts w:hint="eastAsia" w:ascii="宋体" w:hAnsi="宋体" w:eastAsia="宋体" w:cs="宋体"/>
          <w:sz w:val="21"/>
          <w:szCs w:val="21"/>
        </w:rPr>
        <w:t xml:space="preserve">是  </w:t>
      </w:r>
      <w:permStart w:id="88" w:edGrp="everyone"/>
      <w:r>
        <w:rPr>
          <w:rFonts w:hint="eastAsia" w:ascii="宋体" w:hAnsi="宋体" w:eastAsia="宋体" w:cs="宋体"/>
          <w:sz w:val="21"/>
          <w:szCs w:val="21"/>
        </w:rPr>
        <w:t>□</w:t>
      </w:r>
      <w:permEnd w:id="88"/>
      <w:r>
        <w:rPr>
          <w:rFonts w:hint="eastAsia" w:ascii="宋体" w:hAnsi="宋体" w:eastAsia="宋体" w:cs="宋体"/>
          <w:sz w:val="21"/>
          <w:szCs w:val="21"/>
        </w:rPr>
        <w:t>否：情况说明</w:t>
      </w:r>
      <w:permStart w:id="89" w:edGrp="everyone"/>
      <w:r>
        <w:rPr>
          <w:rFonts w:hint="eastAsia" w:ascii="宋体" w:hAnsi="宋体" w:eastAsia="宋体" w:cs="宋体"/>
          <w:sz w:val="21"/>
          <w:szCs w:val="21"/>
          <w:u w:val="single"/>
        </w:rPr>
        <w:t xml:space="preserve">        </w:t>
      </w:r>
      <w:permEnd w:id="89"/>
    </w:p>
    <w:p w14:paraId="1044A33F">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企业总人数：</w:t>
      </w:r>
      <w:permStart w:id="90" w:edGrp="everyone"/>
      <w:r>
        <w:rPr>
          <w:rFonts w:hint="eastAsia" w:ascii="宋体" w:hAnsi="宋体" w:eastAsia="宋体" w:cs="宋体"/>
          <w:sz w:val="21"/>
          <w:szCs w:val="21"/>
          <w:u w:val="single"/>
        </w:rPr>
        <w:t xml:space="preserve">         </w:t>
      </w:r>
      <w:permEnd w:id="90"/>
      <w:r>
        <w:rPr>
          <w:rFonts w:hint="eastAsia" w:ascii="宋体" w:hAnsi="宋体" w:eastAsia="宋体" w:cs="宋体"/>
          <w:sz w:val="21"/>
          <w:szCs w:val="21"/>
        </w:rPr>
        <w:t>；管理体系覆盖的总人数</w:t>
      </w:r>
      <w:permStart w:id="91" w:edGrp="everyone"/>
      <w:r>
        <w:rPr>
          <w:rFonts w:hint="eastAsia" w:ascii="宋体" w:hAnsi="宋体" w:eastAsia="宋体" w:cs="宋体"/>
          <w:sz w:val="21"/>
          <w:szCs w:val="21"/>
          <w:u w:val="single"/>
        </w:rPr>
        <w:t xml:space="preserve">        </w:t>
      </w:r>
      <w:permEnd w:id="91"/>
      <w:r>
        <w:rPr>
          <w:rFonts w:hint="eastAsia" w:ascii="宋体" w:hAnsi="宋体" w:eastAsia="宋体" w:cs="宋体"/>
          <w:sz w:val="21"/>
          <w:szCs w:val="21"/>
          <w:u w:val="single"/>
        </w:rPr>
        <w:t xml:space="preserve"> </w:t>
      </w:r>
      <w:r>
        <w:rPr>
          <w:rFonts w:hint="eastAsia" w:ascii="宋体" w:hAnsi="宋体" w:eastAsia="宋体" w:cs="宋体"/>
          <w:sz w:val="21"/>
          <w:szCs w:val="21"/>
        </w:rPr>
        <w:t>人，其中：</w:t>
      </w:r>
    </w:p>
    <w:p w14:paraId="03B06074">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全职人员：</w:t>
      </w:r>
      <w:permStart w:id="92" w:edGrp="everyone"/>
      <w:r>
        <w:rPr>
          <w:rFonts w:hint="eastAsia" w:ascii="宋体" w:hAnsi="宋体" w:eastAsia="宋体" w:cs="宋体"/>
          <w:sz w:val="21"/>
          <w:szCs w:val="21"/>
          <w:u w:val="single"/>
        </w:rPr>
        <w:t xml:space="preserve">         </w:t>
      </w:r>
      <w:permEnd w:id="92"/>
      <w:r>
        <w:rPr>
          <w:rFonts w:hint="eastAsia" w:ascii="宋体" w:hAnsi="宋体" w:eastAsia="宋体" w:cs="宋体"/>
          <w:sz w:val="21"/>
          <w:szCs w:val="21"/>
        </w:rPr>
        <w:t>人；兼职人员：</w:t>
      </w:r>
      <w:permStart w:id="93" w:edGrp="everyone"/>
      <w:r>
        <w:rPr>
          <w:rFonts w:hint="eastAsia" w:ascii="宋体" w:hAnsi="宋体" w:eastAsia="宋体" w:cs="宋体"/>
          <w:sz w:val="21"/>
          <w:szCs w:val="21"/>
          <w:u w:val="single"/>
        </w:rPr>
        <w:t xml:space="preserve">         </w:t>
      </w:r>
      <w:permEnd w:id="93"/>
      <w:r>
        <w:rPr>
          <w:rFonts w:hint="eastAsia" w:ascii="宋体" w:hAnsi="宋体" w:eastAsia="宋体" w:cs="宋体"/>
          <w:sz w:val="21"/>
          <w:szCs w:val="21"/>
        </w:rPr>
        <w:t>人；</w:t>
      </w:r>
    </w:p>
    <w:p w14:paraId="454BF7EA">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（IS适用）其中，大量从事相同活动的人数：</w:t>
      </w:r>
      <w:permStart w:id="94" w:edGrp="everyone"/>
      <w:r>
        <w:rPr>
          <w:rFonts w:hint="eastAsia" w:ascii="宋体" w:hAnsi="宋体" w:eastAsia="宋体" w:cs="宋体"/>
          <w:sz w:val="21"/>
          <w:szCs w:val="21"/>
          <w:u w:val="single"/>
        </w:rPr>
        <w:t xml:space="preserve">         </w:t>
      </w:r>
      <w:permEnd w:id="94"/>
      <w:r>
        <w:rPr>
          <w:rFonts w:hint="eastAsia" w:ascii="宋体" w:hAnsi="宋体" w:eastAsia="宋体" w:cs="宋体"/>
          <w:sz w:val="21"/>
          <w:szCs w:val="21"/>
        </w:rPr>
        <w:t>人；从事的相同活动的类型：</w:t>
      </w:r>
      <w:permStart w:id="95" w:edGrp="everyone"/>
      <w:r>
        <w:rPr>
          <w:rFonts w:hint="eastAsia" w:ascii="宋体" w:hAnsi="宋体" w:eastAsia="宋体" w:cs="宋体"/>
          <w:sz w:val="21"/>
          <w:szCs w:val="21"/>
          <w:u w:val="single"/>
        </w:rPr>
        <w:t xml:space="preserve">         </w:t>
      </w:r>
      <w:permEnd w:id="95"/>
      <w:r>
        <w:rPr>
          <w:rFonts w:hint="eastAsia" w:ascii="宋体" w:hAnsi="宋体" w:eastAsia="宋体" w:cs="宋体"/>
          <w:sz w:val="21"/>
          <w:szCs w:val="21"/>
          <w:u w:val="none"/>
        </w:rPr>
        <w:t>。</w:t>
      </w:r>
    </w:p>
    <w:p w14:paraId="6D037C8D">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长期在其他组织的场所提供服务的本组织人员（如：派遣人员）：</w:t>
      </w:r>
      <w:permStart w:id="96" w:edGrp="everyone"/>
      <w:r>
        <w:rPr>
          <w:rFonts w:hint="eastAsia" w:ascii="宋体" w:hAnsi="宋体" w:eastAsia="宋体" w:cs="宋体"/>
          <w:sz w:val="21"/>
          <w:szCs w:val="21"/>
          <w:u w:val="single"/>
        </w:rPr>
        <w:t xml:space="preserve">        </w:t>
      </w:r>
      <w:permEnd w:id="96"/>
      <w:r>
        <w:rPr>
          <w:rFonts w:hint="eastAsia" w:ascii="宋体" w:hAnsi="宋体" w:eastAsia="宋体" w:cs="宋体"/>
          <w:sz w:val="21"/>
          <w:szCs w:val="21"/>
        </w:rPr>
        <w:t>人，从事</w:t>
      </w:r>
      <w:permStart w:id="97" w:edGrp="everyone"/>
      <w:r>
        <w:rPr>
          <w:rFonts w:hint="eastAsia" w:ascii="宋体" w:hAnsi="宋体" w:eastAsia="宋体" w:cs="宋体"/>
          <w:sz w:val="21"/>
          <w:szCs w:val="21"/>
          <w:u w:val="single"/>
        </w:rPr>
        <w:t xml:space="preserve">         </w:t>
      </w:r>
      <w:permEnd w:id="97"/>
      <w:r>
        <w:rPr>
          <w:rFonts w:hint="eastAsia" w:ascii="宋体" w:hAnsi="宋体" w:eastAsia="宋体" w:cs="宋体"/>
          <w:sz w:val="21"/>
          <w:szCs w:val="21"/>
        </w:rPr>
        <w:t>活动；</w:t>
      </w:r>
    </w:p>
    <w:p w14:paraId="59BE1944">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组织工作场所内，在组织控制下或受组织影响下，来自承包商/分包方的工作人员：</w:t>
      </w:r>
      <w:permStart w:id="98" w:edGrp="everyone"/>
      <w:r>
        <w:rPr>
          <w:rFonts w:hint="eastAsia" w:ascii="宋体" w:hAnsi="宋体" w:eastAsia="宋体" w:cs="宋体"/>
          <w:sz w:val="21"/>
          <w:szCs w:val="21"/>
          <w:u w:val="single"/>
        </w:rPr>
        <w:t xml:space="preserve">         </w:t>
      </w:r>
      <w:permEnd w:id="98"/>
      <w:r>
        <w:rPr>
          <w:rFonts w:hint="eastAsia" w:ascii="宋体" w:hAnsi="宋体" w:eastAsia="宋体" w:cs="宋体"/>
          <w:sz w:val="21"/>
          <w:szCs w:val="21"/>
        </w:rPr>
        <w:t>人，涉及的过程/活动为</w:t>
      </w:r>
      <w:permStart w:id="99" w:edGrp="everyone"/>
      <w:r>
        <w:rPr>
          <w:rFonts w:hint="eastAsia" w:ascii="宋体" w:hAnsi="宋体" w:eastAsia="宋体" w:cs="宋体"/>
          <w:sz w:val="21"/>
          <w:szCs w:val="21"/>
          <w:u w:val="single"/>
        </w:rPr>
        <w:t xml:space="preserve">         </w:t>
      </w:r>
      <w:permEnd w:id="99"/>
      <w:r>
        <w:rPr>
          <w:rFonts w:hint="eastAsia" w:ascii="宋体" w:hAnsi="宋体" w:eastAsia="宋体" w:cs="宋体"/>
          <w:sz w:val="21"/>
          <w:szCs w:val="21"/>
        </w:rPr>
        <w:t>；</w:t>
      </w:r>
    </w:p>
    <w:p w14:paraId="2A291845">
      <w:pPr>
        <w:numPr>
          <w:ilvl w:val="2"/>
          <w:numId w:val="5"/>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是否有倒班  </w:t>
      </w:r>
      <w:permStart w:id="100" w:edGrp="everyone"/>
      <w:r>
        <w:rPr>
          <w:rFonts w:hint="eastAsia" w:ascii="宋体" w:hAnsi="宋体" w:eastAsia="宋体" w:cs="宋体"/>
          <w:sz w:val="21"/>
          <w:szCs w:val="21"/>
        </w:rPr>
        <w:t>□</w:t>
      </w:r>
      <w:permEnd w:id="100"/>
      <w:r>
        <w:rPr>
          <w:rFonts w:hint="eastAsia" w:ascii="宋体" w:hAnsi="宋体" w:eastAsia="宋体" w:cs="宋体"/>
          <w:sz w:val="21"/>
          <w:szCs w:val="21"/>
        </w:rPr>
        <w:t xml:space="preserve">否  </w:t>
      </w:r>
      <w:permStart w:id="101" w:edGrp="everyone"/>
      <w:r>
        <w:rPr>
          <w:rFonts w:hint="eastAsia" w:ascii="宋体" w:hAnsi="宋体" w:eastAsia="宋体" w:cs="宋体"/>
          <w:sz w:val="21"/>
          <w:szCs w:val="21"/>
        </w:rPr>
        <w:t>□</w:t>
      </w:r>
      <w:permEnd w:id="101"/>
      <w:r>
        <w:rPr>
          <w:rFonts w:hint="eastAsia" w:ascii="宋体" w:hAnsi="宋体" w:eastAsia="宋体" w:cs="宋体"/>
          <w:sz w:val="21"/>
          <w:szCs w:val="21"/>
        </w:rPr>
        <w:t>是， 轮班制数</w:t>
      </w:r>
      <w:permStart w:id="102" w:edGrp="everyone"/>
      <w:r>
        <w:rPr>
          <w:rFonts w:hint="eastAsia" w:ascii="宋体" w:hAnsi="宋体" w:eastAsia="宋体" w:cs="宋体"/>
          <w:sz w:val="21"/>
          <w:szCs w:val="21"/>
          <w:u w:val="single"/>
        </w:rPr>
        <w:t xml:space="preserve">         </w:t>
      </w:r>
      <w:permEnd w:id="102"/>
      <w:r>
        <w:rPr>
          <w:rFonts w:hint="eastAsia" w:ascii="宋体" w:hAnsi="宋体" w:eastAsia="宋体" w:cs="宋体"/>
          <w:sz w:val="21"/>
          <w:szCs w:val="21"/>
          <w:u w:val="none"/>
        </w:rPr>
        <w:t>，</w:t>
      </w:r>
      <w:r>
        <w:rPr>
          <w:rFonts w:hint="eastAsia" w:ascii="宋体" w:hAnsi="宋体" w:eastAsia="宋体" w:cs="宋体"/>
          <w:sz w:val="21"/>
          <w:szCs w:val="21"/>
        </w:rPr>
        <w:t>每班人数</w:t>
      </w:r>
      <w:permStart w:id="103" w:edGrp="everyone"/>
      <w:r>
        <w:rPr>
          <w:rFonts w:hint="eastAsia" w:ascii="宋体" w:hAnsi="宋体" w:eastAsia="宋体" w:cs="宋体"/>
          <w:sz w:val="21"/>
          <w:szCs w:val="21"/>
          <w:u w:val="single"/>
        </w:rPr>
        <w:t xml:space="preserve">         </w:t>
      </w:r>
      <w:permEnd w:id="103"/>
      <w:r>
        <w:rPr>
          <w:rFonts w:hint="eastAsia" w:ascii="宋体" w:hAnsi="宋体" w:eastAsia="宋体" w:cs="宋体"/>
          <w:sz w:val="21"/>
          <w:szCs w:val="21"/>
          <w:u w:val="none"/>
        </w:rPr>
        <w:t>，</w:t>
      </w:r>
      <w:r>
        <w:rPr>
          <w:rFonts w:hint="eastAsia" w:ascii="宋体" w:hAnsi="宋体" w:eastAsia="宋体" w:cs="宋体"/>
          <w:sz w:val="21"/>
          <w:szCs w:val="21"/>
        </w:rPr>
        <w:t>主要过程/活动</w:t>
      </w:r>
      <w:permStart w:id="104" w:edGrp="everyone"/>
      <w:r>
        <w:rPr>
          <w:rFonts w:hint="eastAsia" w:ascii="宋体" w:hAnsi="宋体" w:eastAsia="宋体" w:cs="宋体"/>
          <w:sz w:val="21"/>
          <w:szCs w:val="21"/>
          <w:u w:val="single"/>
        </w:rPr>
        <w:t xml:space="preserve">         </w:t>
      </w:r>
      <w:permEnd w:id="104"/>
      <w:r>
        <w:rPr>
          <w:rFonts w:hint="eastAsia" w:ascii="宋体" w:hAnsi="宋体" w:eastAsia="宋体" w:cs="宋体"/>
          <w:sz w:val="21"/>
          <w:szCs w:val="21"/>
          <w:u w:val="none"/>
        </w:rPr>
        <w:t>；</w:t>
      </w:r>
    </w:p>
    <w:p w14:paraId="7A804455">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rPr>
        <w:t>非轮班员人工数</w:t>
      </w:r>
      <w:permStart w:id="105" w:edGrp="everyone"/>
      <w:r>
        <w:rPr>
          <w:rFonts w:hint="eastAsia" w:ascii="宋体" w:hAnsi="宋体" w:eastAsia="宋体" w:cs="宋体"/>
          <w:sz w:val="21"/>
          <w:szCs w:val="21"/>
          <w:u w:val="single"/>
        </w:rPr>
        <w:t xml:space="preserve">         </w:t>
      </w:r>
      <w:permEnd w:id="105"/>
      <w:r>
        <w:rPr>
          <w:rFonts w:hint="eastAsia" w:ascii="宋体" w:hAnsi="宋体" w:eastAsia="宋体" w:cs="宋体"/>
          <w:sz w:val="21"/>
          <w:szCs w:val="21"/>
        </w:rPr>
        <w:t>主要过程/活动</w:t>
      </w:r>
      <w:permStart w:id="106" w:edGrp="everyone"/>
      <w:r>
        <w:rPr>
          <w:rFonts w:hint="eastAsia" w:ascii="宋体" w:hAnsi="宋体" w:eastAsia="宋体" w:cs="宋体"/>
          <w:sz w:val="21"/>
          <w:szCs w:val="21"/>
          <w:u w:val="single"/>
        </w:rPr>
        <w:t xml:space="preserve">         </w:t>
      </w:r>
      <w:permEnd w:id="106"/>
    </w:p>
    <w:p w14:paraId="5BF51F98">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rPr>
        <w:t>非正常班次（如夜班、中班）过程/活动与正常班次（如白班）过程/活动的差异：</w:t>
      </w:r>
      <w:permStart w:id="107"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 w14:paraId="67CA8BDB">
      <w:pPr>
        <w:spacing w:before="78" w:beforeLines="25" w:after="78" w:afterLines="25"/>
        <w:ind w:left="284" w:firstLine="525" w:firstLineChars="250"/>
        <w:rPr>
          <w:rFonts w:hint="eastAsia" w:ascii="宋体" w:hAnsi="宋体" w:eastAsia="宋体" w:cs="宋体"/>
          <w:sz w:val="21"/>
          <w:szCs w:val="21"/>
        </w:rPr>
      </w:pP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
    <w:permEnd w:id="107"/>
    <w:p w14:paraId="378943D7">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注：工程建设施工、信息安全管理体系、</w:t>
      </w:r>
      <w:r>
        <w:rPr>
          <w:rFonts w:hint="eastAsia" w:ascii="宋体" w:hAnsi="宋体" w:cs="宋体"/>
          <w:sz w:val="21"/>
          <w:szCs w:val="21"/>
          <w:lang w:eastAsia="zh-CN"/>
        </w:rPr>
        <w:t>信息技术服务管理体系</w:t>
      </w:r>
      <w:r>
        <w:rPr>
          <w:rFonts w:hint="eastAsia" w:ascii="宋体" w:hAnsi="宋体" w:eastAsia="宋体" w:cs="宋体"/>
          <w:sz w:val="21"/>
          <w:szCs w:val="21"/>
        </w:rPr>
        <w:t>、</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隐私信息管理体系、个人可识别信息保护管理体系\企业诚信管理体系\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认证申请组织等有临时场所时，应在审核方案策划前提供《临时场所清单》。</w:t>
      </w:r>
    </w:p>
    <w:p w14:paraId="4BE28D87">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管理体系覆盖范围和边界（注：产品、过程和/或服务，信息安全管理体系、</w:t>
      </w:r>
      <w:r>
        <w:rPr>
          <w:rFonts w:hint="eastAsia" w:ascii="宋体" w:hAnsi="宋体" w:eastAsia="宋体" w:cs="宋体"/>
          <w:bCs/>
          <w:sz w:val="21"/>
          <w:szCs w:val="21"/>
        </w:rPr>
        <w:t>云服务信息安全管理体系、公有云中个人可识别信息保护管理体系、</w:t>
      </w:r>
      <w:r>
        <w:rPr>
          <w:rFonts w:hint="eastAsia" w:ascii="宋体" w:hAnsi="宋体" w:eastAsia="宋体" w:cs="宋体"/>
          <w:sz w:val="21"/>
          <w:szCs w:val="21"/>
        </w:rPr>
        <w:t>隐私信息管理体系、个人可识别信息保护管理体系、企业诚信管理体系、</w:t>
      </w:r>
      <w:r>
        <w:rPr>
          <w:rFonts w:hint="eastAsia" w:ascii="宋体" w:hAnsi="宋体" w:eastAsia="宋体" w:cs="宋体"/>
          <w:sz w:val="21"/>
          <w:szCs w:val="21"/>
          <w:highlight w:val="none"/>
        </w:rPr>
        <w:t>资产管理体系</w:t>
      </w:r>
      <w:r>
        <w:rPr>
          <w:rFonts w:hint="eastAsia" w:ascii="宋体" w:hAnsi="宋体" w:eastAsia="宋体" w:cs="宋体"/>
          <w:sz w:val="21"/>
          <w:szCs w:val="21"/>
        </w:rPr>
        <w:t>组织应基于组织的业务、组织、位置、资产和技术的特点界定范围和边界；不能超出营业执照和行政许可要求)：</w:t>
      </w:r>
      <w:permStart w:id="108" w:edGrp="everyone"/>
      <w:r>
        <w:rPr>
          <w:rFonts w:hint="eastAsia" w:ascii="宋体" w:hAnsi="宋体" w:eastAsia="宋体" w:cs="宋体"/>
          <w:sz w:val="21"/>
          <w:szCs w:val="21"/>
          <w:u w:val="single"/>
        </w:rPr>
        <w:t xml:space="preserve">                                                         </w:t>
      </w:r>
    </w:p>
    <w:p w14:paraId="6FC01993">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 w14:paraId="4B607D87">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 w14:paraId="25AF0BE1">
      <w:pPr>
        <w:snapToGrid w:val="0"/>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u w:val="single"/>
        </w:rPr>
        <w:t xml:space="preserve">                                                                                          </w:t>
      </w:r>
    </w:p>
    <w:permEnd w:id="108"/>
    <w:p w14:paraId="497032F2">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分支机构：具有多个分支机构时，应分别将总部及各分支机构的经营地址及在该地址从事的主要活动填</w:t>
      </w:r>
      <w:r>
        <w:rPr>
          <w:rFonts w:hint="eastAsia" w:ascii="宋体" w:hAnsi="宋体" w:eastAsia="宋体" w:cs="宋体"/>
          <w:sz w:val="21"/>
          <w:szCs w:val="21"/>
          <w:highlight w:val="none"/>
        </w:rPr>
        <w:t>入附表</w:t>
      </w:r>
      <w:r>
        <w:rPr>
          <w:rFonts w:hint="eastAsia" w:ascii="宋体" w:hAnsi="宋体" w:eastAsia="宋体" w:cs="宋体"/>
          <w:sz w:val="21"/>
          <w:szCs w:val="21"/>
          <w:highlight w:val="none"/>
          <w:lang w:val="en-US" w:eastAsia="zh-CN"/>
        </w:rPr>
        <w:t>四</w:t>
      </w:r>
      <w:r>
        <w:rPr>
          <w:rFonts w:hint="eastAsia" w:ascii="宋体" w:hAnsi="宋体" w:eastAsia="宋体" w:cs="宋体"/>
          <w:sz w:val="21"/>
          <w:szCs w:val="21"/>
        </w:rPr>
        <w:t>。</w:t>
      </w:r>
    </w:p>
    <w:p w14:paraId="09943B4B">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多经营地址：具有多个生产或经营地址时（组织申请云</w:t>
      </w:r>
      <w:r>
        <w:rPr>
          <w:rFonts w:hint="eastAsia" w:ascii="宋体" w:hAnsi="宋体" w:eastAsia="宋体" w:cs="宋体"/>
          <w:bCs/>
          <w:sz w:val="21"/>
          <w:szCs w:val="21"/>
        </w:rPr>
        <w:t>服务信息安全管理体系\公有云中个人可识别信息保护管理体系时</w:t>
      </w:r>
      <w:r>
        <w:rPr>
          <w:rFonts w:hint="eastAsia" w:ascii="宋体" w:hAnsi="宋体" w:eastAsia="宋体" w:cs="宋体"/>
          <w:bCs/>
          <w:sz w:val="21"/>
          <w:szCs w:val="21"/>
          <w:lang w:eastAsia="zh-CN"/>
        </w:rPr>
        <w:t>，</w:t>
      </w:r>
      <w:r>
        <w:rPr>
          <w:rFonts w:hint="eastAsia" w:ascii="宋体" w:hAnsi="宋体" w:eastAsia="宋体" w:cs="宋体"/>
          <w:bCs/>
          <w:sz w:val="21"/>
          <w:szCs w:val="21"/>
        </w:rPr>
        <w:t>有自有云服务机房或数据中心机房的</w:t>
      </w:r>
      <w:r>
        <w:rPr>
          <w:rFonts w:hint="eastAsia" w:ascii="宋体" w:hAnsi="宋体" w:eastAsia="宋体" w:cs="宋体"/>
          <w:sz w:val="21"/>
          <w:szCs w:val="21"/>
        </w:rPr>
        <w:t>），应分别将生产或经营地址以及在该地址从事的主要活动填入</w:t>
      </w:r>
      <w:r>
        <w:rPr>
          <w:rFonts w:hint="eastAsia" w:ascii="宋体" w:hAnsi="宋体" w:eastAsia="宋体" w:cs="宋体"/>
          <w:sz w:val="21"/>
          <w:szCs w:val="21"/>
          <w:highlight w:val="none"/>
        </w:rPr>
        <w:t>附表</w:t>
      </w:r>
      <w:r>
        <w:rPr>
          <w:rFonts w:hint="eastAsia" w:ascii="宋体" w:hAnsi="宋体" w:eastAsia="宋体" w:cs="宋体"/>
          <w:sz w:val="21"/>
          <w:szCs w:val="21"/>
          <w:highlight w:val="none"/>
          <w:lang w:val="en-US" w:eastAsia="zh-CN"/>
        </w:rPr>
        <w:t>三</w:t>
      </w:r>
      <w:r>
        <w:rPr>
          <w:rFonts w:hint="eastAsia" w:ascii="宋体" w:hAnsi="宋体" w:eastAsia="宋体" w:cs="宋体"/>
          <w:sz w:val="21"/>
          <w:szCs w:val="21"/>
        </w:rPr>
        <w:t xml:space="preserve">。                                      </w:t>
      </w:r>
    </w:p>
    <w:p w14:paraId="3A592068">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有无外包过程  </w:t>
      </w:r>
      <w:permStart w:id="109" w:edGrp="everyone"/>
      <w:r>
        <w:rPr>
          <w:rFonts w:hint="eastAsia" w:ascii="宋体" w:hAnsi="宋体" w:eastAsia="宋体" w:cs="宋体"/>
          <w:sz w:val="21"/>
          <w:szCs w:val="21"/>
        </w:rPr>
        <w:t>□</w:t>
      </w:r>
      <w:permEnd w:id="109"/>
      <w:r>
        <w:rPr>
          <w:rFonts w:hint="eastAsia" w:ascii="宋体" w:hAnsi="宋体" w:eastAsia="宋体" w:cs="宋体"/>
          <w:sz w:val="21"/>
          <w:szCs w:val="21"/>
        </w:rPr>
        <w:t xml:space="preserve">无  </w:t>
      </w:r>
      <w:permStart w:id="110" w:edGrp="everyone"/>
      <w:r>
        <w:rPr>
          <w:rFonts w:hint="eastAsia" w:ascii="宋体" w:hAnsi="宋体" w:eastAsia="宋体" w:cs="宋体"/>
          <w:sz w:val="21"/>
          <w:szCs w:val="21"/>
        </w:rPr>
        <w:t>□</w:t>
      </w:r>
      <w:permEnd w:id="110"/>
      <w:r>
        <w:rPr>
          <w:rFonts w:hint="eastAsia" w:ascii="宋体" w:hAnsi="宋体" w:eastAsia="宋体" w:cs="宋体"/>
          <w:sz w:val="21"/>
          <w:szCs w:val="21"/>
        </w:rPr>
        <w:t>有，外包过程：</w:t>
      </w:r>
      <w:permStart w:id="111" w:edGrp="everyone"/>
      <w:r>
        <w:rPr>
          <w:rFonts w:hint="eastAsia" w:ascii="宋体" w:hAnsi="宋体" w:eastAsia="宋体" w:cs="宋体"/>
          <w:sz w:val="21"/>
          <w:szCs w:val="21"/>
          <w:u w:val="single"/>
        </w:rPr>
        <w:t xml:space="preserve">                                              </w:t>
      </w:r>
    </w:p>
    <w:permEnd w:id="111"/>
    <w:p w14:paraId="76184C54">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申请组织的外包方是否已经建立相应管理体系并获得管理体系认证证书 </w:t>
      </w:r>
      <w:permStart w:id="112" w:edGrp="everyone"/>
      <w:r>
        <w:rPr>
          <w:rFonts w:hint="eastAsia" w:ascii="宋体" w:hAnsi="宋体" w:eastAsia="宋体" w:cs="宋体"/>
          <w:sz w:val="21"/>
          <w:szCs w:val="21"/>
        </w:rPr>
        <w:t>□</w:t>
      </w:r>
      <w:permEnd w:id="112"/>
      <w:r>
        <w:rPr>
          <w:rFonts w:hint="eastAsia" w:ascii="宋体" w:hAnsi="宋体" w:eastAsia="宋体" w:cs="宋体"/>
          <w:sz w:val="21"/>
          <w:szCs w:val="21"/>
        </w:rPr>
        <w:t xml:space="preserve">无 </w:t>
      </w:r>
      <w:permStart w:id="113" w:edGrp="everyone"/>
      <w:r>
        <w:rPr>
          <w:rFonts w:hint="eastAsia" w:ascii="宋体" w:hAnsi="宋体" w:eastAsia="宋体" w:cs="宋体"/>
          <w:sz w:val="21"/>
          <w:szCs w:val="21"/>
        </w:rPr>
        <w:t>□</w:t>
      </w:r>
      <w:permEnd w:id="113"/>
      <w:r>
        <w:rPr>
          <w:rFonts w:hint="eastAsia" w:ascii="宋体" w:hAnsi="宋体" w:eastAsia="宋体" w:cs="宋体"/>
          <w:sz w:val="21"/>
          <w:szCs w:val="21"/>
        </w:rPr>
        <w:t>有（提供证据）</w:t>
      </w:r>
      <w:permStart w:id="114" w:edGrp="everyone"/>
      <w:r>
        <w:rPr>
          <w:rFonts w:hint="eastAsia" w:ascii="宋体" w:hAnsi="宋体" w:eastAsia="宋体" w:cs="宋体"/>
          <w:sz w:val="21"/>
          <w:szCs w:val="21"/>
        </w:rPr>
        <w:t>□</w:t>
      </w:r>
      <w:permEnd w:id="114"/>
      <w:r>
        <w:rPr>
          <w:rFonts w:hint="eastAsia" w:ascii="宋体" w:hAnsi="宋体" w:eastAsia="宋体" w:cs="宋体"/>
          <w:sz w:val="21"/>
          <w:szCs w:val="21"/>
        </w:rPr>
        <w:t>不涉及</w:t>
      </w:r>
    </w:p>
    <w:p w14:paraId="7CBF2582">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外包过程是否有法律法规的强制要求（如强制性资质要求等）</w:t>
      </w:r>
      <w:permStart w:id="115" w:edGrp="everyone"/>
      <w:r>
        <w:rPr>
          <w:rFonts w:hint="eastAsia" w:ascii="宋体" w:hAnsi="宋体" w:eastAsia="宋体" w:cs="宋体"/>
          <w:sz w:val="21"/>
          <w:szCs w:val="21"/>
        </w:rPr>
        <w:t>□</w:t>
      </w:r>
      <w:permEnd w:id="115"/>
      <w:r>
        <w:rPr>
          <w:rFonts w:hint="eastAsia" w:ascii="宋体" w:hAnsi="宋体" w:eastAsia="宋体" w:cs="宋体"/>
          <w:sz w:val="21"/>
          <w:szCs w:val="21"/>
        </w:rPr>
        <w:t xml:space="preserve">无 </w:t>
      </w:r>
      <w:permStart w:id="116" w:edGrp="everyone"/>
      <w:r>
        <w:rPr>
          <w:rFonts w:hint="eastAsia" w:ascii="宋体" w:hAnsi="宋体" w:eastAsia="宋体" w:cs="宋体"/>
          <w:sz w:val="21"/>
          <w:szCs w:val="21"/>
        </w:rPr>
        <w:t>□</w:t>
      </w:r>
      <w:permEnd w:id="116"/>
      <w:r>
        <w:rPr>
          <w:rFonts w:hint="eastAsia" w:ascii="宋体" w:hAnsi="宋体" w:eastAsia="宋体" w:cs="宋体"/>
          <w:sz w:val="21"/>
          <w:szCs w:val="21"/>
        </w:rPr>
        <w:t xml:space="preserve">不涉及 </w:t>
      </w:r>
      <w:permStart w:id="117" w:edGrp="everyone"/>
      <w:r>
        <w:rPr>
          <w:rFonts w:hint="eastAsia" w:ascii="宋体" w:hAnsi="宋体" w:eastAsia="宋体" w:cs="宋体"/>
          <w:sz w:val="21"/>
          <w:szCs w:val="21"/>
        </w:rPr>
        <w:t>□</w:t>
      </w:r>
      <w:permEnd w:id="117"/>
      <w:r>
        <w:rPr>
          <w:rFonts w:hint="eastAsia" w:ascii="宋体" w:hAnsi="宋体" w:eastAsia="宋体" w:cs="宋体"/>
          <w:sz w:val="21"/>
          <w:szCs w:val="21"/>
        </w:rPr>
        <w:t>有，例如：</w:t>
      </w:r>
      <w:permStart w:id="118" w:edGrp="everyone"/>
      <w:r>
        <w:rPr>
          <w:rFonts w:hint="eastAsia" w:ascii="宋体" w:hAnsi="宋体" w:eastAsia="宋体" w:cs="宋体"/>
          <w:sz w:val="21"/>
          <w:szCs w:val="21"/>
          <w:u w:val="single"/>
        </w:rPr>
        <w:t xml:space="preserve">          </w:t>
      </w:r>
      <w:permEnd w:id="118"/>
      <w:r>
        <w:rPr>
          <w:rFonts w:hint="eastAsia" w:ascii="宋体" w:hAnsi="宋体" w:eastAsia="宋体" w:cs="宋体"/>
          <w:sz w:val="21"/>
          <w:szCs w:val="21"/>
          <w:u w:val="single"/>
        </w:rPr>
        <w:t xml:space="preserve">          </w:t>
      </w:r>
    </w:p>
    <w:p w14:paraId="1D2D66CF">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外包部分对最终产品的影响程度 </w:t>
      </w:r>
      <w:permStart w:id="119" w:edGrp="everyone"/>
      <w:r>
        <w:rPr>
          <w:rFonts w:hint="eastAsia" w:ascii="宋体" w:hAnsi="宋体" w:eastAsia="宋体" w:cs="宋体"/>
          <w:sz w:val="21"/>
          <w:szCs w:val="21"/>
        </w:rPr>
        <w:t>□</w:t>
      </w:r>
      <w:permEnd w:id="119"/>
      <w:r>
        <w:rPr>
          <w:rFonts w:hint="eastAsia" w:ascii="宋体" w:hAnsi="宋体" w:eastAsia="宋体" w:cs="宋体"/>
          <w:sz w:val="21"/>
          <w:szCs w:val="21"/>
        </w:rPr>
        <w:t xml:space="preserve">高 </w:t>
      </w:r>
      <w:permStart w:id="120" w:edGrp="everyone"/>
      <w:r>
        <w:rPr>
          <w:rFonts w:hint="eastAsia" w:ascii="宋体" w:hAnsi="宋体" w:eastAsia="宋体" w:cs="宋体"/>
          <w:sz w:val="21"/>
          <w:szCs w:val="21"/>
        </w:rPr>
        <w:t>□</w:t>
      </w:r>
      <w:permEnd w:id="120"/>
      <w:r>
        <w:rPr>
          <w:rFonts w:hint="eastAsia" w:ascii="宋体" w:hAnsi="宋体" w:eastAsia="宋体" w:cs="宋体"/>
          <w:sz w:val="21"/>
          <w:szCs w:val="21"/>
        </w:rPr>
        <w:t xml:space="preserve">中 </w:t>
      </w:r>
      <w:permStart w:id="121" w:edGrp="everyone"/>
      <w:r>
        <w:rPr>
          <w:rFonts w:hint="eastAsia" w:ascii="宋体" w:hAnsi="宋体" w:eastAsia="宋体" w:cs="宋体"/>
          <w:sz w:val="21"/>
          <w:szCs w:val="21"/>
        </w:rPr>
        <w:t>□</w:t>
      </w:r>
      <w:permEnd w:id="121"/>
      <w:r>
        <w:rPr>
          <w:rFonts w:hint="eastAsia" w:ascii="宋体" w:hAnsi="宋体" w:eastAsia="宋体" w:cs="宋体"/>
          <w:sz w:val="21"/>
          <w:szCs w:val="21"/>
        </w:rPr>
        <w:t>低</w:t>
      </w:r>
    </w:p>
    <w:p w14:paraId="10613AA6">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 xml:space="preserve">     申请组织对外包过程的控制方法（可同时发生）：</w:t>
      </w:r>
      <w:permStart w:id="122" w:edGrp="everyone"/>
      <w:r>
        <w:rPr>
          <w:rFonts w:hint="eastAsia" w:ascii="宋体" w:hAnsi="宋体" w:eastAsia="宋体" w:cs="宋体"/>
          <w:sz w:val="21"/>
          <w:szCs w:val="21"/>
        </w:rPr>
        <w:t>□</w:t>
      </w:r>
      <w:permEnd w:id="122"/>
      <w:r>
        <w:rPr>
          <w:rFonts w:hint="eastAsia" w:ascii="宋体" w:hAnsi="宋体" w:eastAsia="宋体" w:cs="宋体"/>
          <w:sz w:val="21"/>
          <w:szCs w:val="21"/>
        </w:rPr>
        <w:t xml:space="preserve">驻厂 </w:t>
      </w:r>
      <w:permStart w:id="123" w:edGrp="everyone"/>
      <w:r>
        <w:rPr>
          <w:rFonts w:hint="eastAsia" w:ascii="宋体" w:hAnsi="宋体" w:eastAsia="宋体" w:cs="宋体"/>
          <w:sz w:val="21"/>
          <w:szCs w:val="21"/>
        </w:rPr>
        <w:t>□</w:t>
      </w:r>
      <w:permEnd w:id="123"/>
      <w:r>
        <w:rPr>
          <w:rFonts w:hint="eastAsia" w:ascii="宋体" w:hAnsi="宋体" w:eastAsia="宋体" w:cs="宋体"/>
          <w:sz w:val="21"/>
          <w:szCs w:val="21"/>
        </w:rPr>
        <w:t xml:space="preserve">按期检查 </w:t>
      </w:r>
      <w:permStart w:id="124" w:edGrp="everyone"/>
      <w:r>
        <w:rPr>
          <w:rFonts w:hint="eastAsia" w:ascii="宋体" w:hAnsi="宋体" w:eastAsia="宋体" w:cs="宋体"/>
          <w:sz w:val="21"/>
          <w:szCs w:val="21"/>
        </w:rPr>
        <w:t>□</w:t>
      </w:r>
      <w:permEnd w:id="124"/>
      <w:r>
        <w:rPr>
          <w:rFonts w:hint="eastAsia" w:ascii="宋体" w:hAnsi="宋体" w:eastAsia="宋体" w:cs="宋体"/>
          <w:sz w:val="21"/>
          <w:szCs w:val="21"/>
        </w:rPr>
        <w:t xml:space="preserve">按采购过程控制  </w:t>
      </w:r>
      <w:permStart w:id="125" w:edGrp="everyone"/>
      <w:r>
        <w:rPr>
          <w:rFonts w:hint="eastAsia" w:ascii="宋体" w:hAnsi="宋体" w:eastAsia="宋体" w:cs="宋体"/>
          <w:sz w:val="21"/>
          <w:szCs w:val="21"/>
        </w:rPr>
        <w:t>□</w:t>
      </w:r>
      <w:permEnd w:id="125"/>
      <w:r>
        <w:rPr>
          <w:rFonts w:hint="eastAsia" w:ascii="宋体" w:hAnsi="宋体" w:eastAsia="宋体" w:cs="宋体"/>
          <w:sz w:val="21"/>
          <w:szCs w:val="21"/>
        </w:rPr>
        <w:t>其他</w:t>
      </w:r>
      <w:permStart w:id="126" w:edGrp="everyone"/>
      <w:r>
        <w:rPr>
          <w:rFonts w:hint="eastAsia" w:ascii="宋体" w:hAnsi="宋体" w:eastAsia="宋体" w:cs="宋体"/>
          <w:sz w:val="21"/>
          <w:szCs w:val="21"/>
          <w:u w:val="single"/>
        </w:rPr>
        <w:t xml:space="preserve">    </w:t>
      </w:r>
      <w:permEnd w:id="126"/>
      <w:r>
        <w:rPr>
          <w:rFonts w:hint="eastAsia" w:ascii="宋体" w:hAnsi="宋体" w:eastAsia="宋体" w:cs="宋体"/>
          <w:sz w:val="21"/>
          <w:szCs w:val="21"/>
          <w:u w:val="single"/>
        </w:rPr>
        <w:t xml:space="preserve">                                          </w:t>
      </w:r>
    </w:p>
    <w:p w14:paraId="33400749">
      <w:pPr>
        <w:numPr>
          <w:ilvl w:val="2"/>
          <w:numId w:val="6"/>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对认证机构或认证人员是否有特殊危险区域或限制要求  </w:t>
      </w:r>
      <w:permStart w:id="127" w:edGrp="everyone"/>
      <w:r>
        <w:rPr>
          <w:rFonts w:hint="eastAsia" w:ascii="宋体" w:hAnsi="宋体" w:eastAsia="宋体" w:cs="宋体"/>
          <w:sz w:val="21"/>
          <w:szCs w:val="21"/>
        </w:rPr>
        <w:t>□</w:t>
      </w:r>
      <w:permEnd w:id="127"/>
      <w:r>
        <w:rPr>
          <w:rFonts w:hint="eastAsia" w:ascii="宋体" w:hAnsi="宋体" w:eastAsia="宋体" w:cs="宋体"/>
          <w:sz w:val="21"/>
          <w:szCs w:val="21"/>
        </w:rPr>
        <w:t xml:space="preserve">否  </w:t>
      </w:r>
      <w:permStart w:id="128" w:edGrp="everyone"/>
      <w:r>
        <w:rPr>
          <w:rFonts w:hint="eastAsia" w:ascii="宋体" w:hAnsi="宋体" w:eastAsia="宋体" w:cs="宋体"/>
          <w:sz w:val="21"/>
          <w:szCs w:val="21"/>
        </w:rPr>
        <w:t>□</w:t>
      </w:r>
      <w:permEnd w:id="128"/>
      <w:r>
        <w:rPr>
          <w:rFonts w:hint="eastAsia" w:ascii="宋体" w:hAnsi="宋体" w:eastAsia="宋体" w:cs="宋体"/>
          <w:sz w:val="21"/>
          <w:szCs w:val="21"/>
        </w:rPr>
        <w:t xml:space="preserve">不涉及 </w:t>
      </w:r>
      <w:permStart w:id="129" w:edGrp="everyone"/>
      <w:r>
        <w:rPr>
          <w:rFonts w:hint="eastAsia" w:ascii="宋体" w:hAnsi="宋体" w:eastAsia="宋体" w:cs="宋体"/>
          <w:sz w:val="21"/>
          <w:szCs w:val="21"/>
        </w:rPr>
        <w:t>□</w:t>
      </w:r>
      <w:permEnd w:id="129"/>
      <w:r>
        <w:rPr>
          <w:rFonts w:hint="eastAsia" w:ascii="宋体" w:hAnsi="宋体" w:eastAsia="宋体" w:cs="宋体"/>
          <w:sz w:val="21"/>
          <w:szCs w:val="21"/>
        </w:rPr>
        <w:t>是 请填写：</w:t>
      </w:r>
    </w:p>
    <w:p w14:paraId="2E36C432">
      <w:pPr>
        <w:snapToGrid w:val="0"/>
        <w:spacing w:before="78" w:beforeLines="25" w:after="78" w:afterLines="25"/>
        <w:rPr>
          <w:rFonts w:hint="eastAsia" w:ascii="宋体" w:hAnsi="宋体" w:eastAsia="宋体" w:cs="宋体"/>
          <w:sz w:val="21"/>
          <w:szCs w:val="21"/>
          <w:u w:val="single"/>
        </w:rPr>
      </w:pPr>
      <w:permStart w:id="130" w:edGrp="everyone"/>
      <w:r>
        <w:rPr>
          <w:rFonts w:hint="eastAsia" w:ascii="宋体" w:hAnsi="宋体" w:eastAsia="宋体" w:cs="宋体"/>
          <w:sz w:val="21"/>
          <w:szCs w:val="21"/>
          <w:u w:val="single"/>
        </w:rPr>
        <w:t xml:space="preserve">                                                                                          </w:t>
      </w:r>
      <w:permEnd w:id="130"/>
    </w:p>
    <w:p w14:paraId="7F7DE391">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信息和通信技术在审核中的应用及信息安全要求:</w:t>
      </w:r>
    </w:p>
    <w:p w14:paraId="4BF04C34">
      <w:pPr>
        <w:spacing w:before="78" w:beforeLines="25" w:after="78" w:afterLines="25"/>
        <w:ind w:firstLine="420" w:firstLineChars="200"/>
        <w:rPr>
          <w:rFonts w:hint="eastAsia" w:ascii="宋体" w:hAnsi="宋体" w:eastAsia="宋体" w:cs="宋体"/>
          <w:sz w:val="21"/>
          <w:szCs w:val="21"/>
        </w:rPr>
      </w:pPr>
      <w:permStart w:id="131" w:edGrp="everyone"/>
      <w:r>
        <w:rPr>
          <w:rFonts w:hint="eastAsia" w:ascii="宋体" w:hAnsi="宋体" w:eastAsia="宋体" w:cs="宋体"/>
          <w:sz w:val="21"/>
          <w:szCs w:val="21"/>
        </w:rPr>
        <w:t>□</w:t>
      </w:r>
      <w:permEnd w:id="131"/>
      <w:r>
        <w:rPr>
          <w:rFonts w:hint="eastAsia" w:ascii="宋体" w:hAnsi="宋体" w:eastAsia="宋体" w:cs="宋体"/>
          <w:sz w:val="21"/>
          <w:szCs w:val="21"/>
        </w:rPr>
        <w:t>方式一：通过远程接入方式对文件和记录进行访问，</w:t>
      </w:r>
    </w:p>
    <w:p w14:paraId="3D36805C">
      <w:pPr>
        <w:spacing w:before="78" w:beforeLines="25" w:after="78" w:afterLines="25"/>
        <w:ind w:firstLine="420" w:firstLineChars="200"/>
        <w:rPr>
          <w:rFonts w:hint="eastAsia" w:ascii="宋体" w:hAnsi="宋体" w:eastAsia="宋体" w:cs="宋体"/>
          <w:sz w:val="21"/>
          <w:szCs w:val="21"/>
        </w:rPr>
      </w:pPr>
      <w:permStart w:id="132" w:edGrp="everyone"/>
      <w:r>
        <w:rPr>
          <w:rFonts w:hint="eastAsia" w:ascii="宋体" w:hAnsi="宋体" w:eastAsia="宋体" w:cs="宋体"/>
          <w:sz w:val="21"/>
          <w:szCs w:val="21"/>
        </w:rPr>
        <w:t>□</w:t>
      </w:r>
      <w:permEnd w:id="132"/>
      <w:r>
        <w:rPr>
          <w:rFonts w:hint="eastAsia" w:ascii="宋体" w:hAnsi="宋体" w:eastAsia="宋体" w:cs="宋体"/>
          <w:sz w:val="21"/>
          <w:szCs w:val="21"/>
        </w:rPr>
        <w:t xml:space="preserve">方式二：对远程场所或潜在的危险场所进行实时的音视频访问， </w:t>
      </w:r>
    </w:p>
    <w:p w14:paraId="3A59713E">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如涉及以上审核方式，请完成下列内容：</w:t>
      </w:r>
    </w:p>
    <w:p w14:paraId="7EE7C869">
      <w:pPr>
        <w:spacing w:before="78" w:beforeLines="25" w:after="78" w:afterLines="25"/>
        <w:ind w:left="720" w:leftChars="300"/>
        <w:jc w:val="left"/>
        <w:rPr>
          <w:rFonts w:hint="eastAsia" w:ascii="宋体" w:hAnsi="宋体" w:eastAsia="宋体" w:cs="宋体"/>
          <w:sz w:val="21"/>
          <w:szCs w:val="21"/>
          <w:u w:val="single"/>
        </w:rPr>
      </w:pPr>
      <w:r>
        <w:rPr>
          <w:rFonts w:hint="eastAsia" w:ascii="宋体" w:hAnsi="宋体" w:eastAsia="宋体" w:cs="宋体"/>
          <w:sz w:val="21"/>
          <w:szCs w:val="21"/>
        </w:rPr>
        <w:t>已具备的设备设施(采用方式二时，需提供设备布置图)：</w:t>
      </w:r>
      <w:permStart w:id="133" w:edGrp="everyone"/>
      <w:r>
        <w:rPr>
          <w:rFonts w:hint="eastAsia" w:ascii="宋体" w:hAnsi="宋体" w:eastAsia="宋体" w:cs="宋体"/>
          <w:sz w:val="21"/>
          <w:szCs w:val="21"/>
          <w:u w:val="single"/>
        </w:rPr>
        <w:t xml:space="preserve">                             </w:t>
      </w:r>
      <w:permEnd w:id="133"/>
      <w:r>
        <w:rPr>
          <w:rFonts w:hint="eastAsia" w:ascii="宋体" w:hAnsi="宋体" w:eastAsia="宋体" w:cs="宋体"/>
          <w:sz w:val="21"/>
          <w:szCs w:val="21"/>
          <w:u w:val="none"/>
        </w:rPr>
        <w:t>；</w:t>
      </w:r>
    </w:p>
    <w:p w14:paraId="788D8748">
      <w:pPr>
        <w:spacing w:before="78" w:beforeLines="25" w:after="78" w:afterLines="25"/>
        <w:ind w:left="720" w:leftChars="300"/>
        <w:jc w:val="left"/>
        <w:rPr>
          <w:rFonts w:hint="eastAsia" w:ascii="宋体" w:hAnsi="宋体" w:eastAsia="宋体" w:cs="宋体"/>
          <w:sz w:val="21"/>
          <w:szCs w:val="21"/>
        </w:rPr>
      </w:pPr>
      <w:r>
        <w:rPr>
          <w:rFonts w:hint="eastAsia" w:ascii="宋体" w:hAnsi="宋体" w:eastAsia="宋体" w:cs="宋体"/>
          <w:sz w:val="21"/>
          <w:szCs w:val="21"/>
        </w:rPr>
        <w:t>软件：</w:t>
      </w:r>
      <w:permStart w:id="134" w:edGrp="everyone"/>
      <w:r>
        <w:rPr>
          <w:rFonts w:hint="eastAsia" w:ascii="宋体" w:hAnsi="宋体" w:eastAsia="宋体" w:cs="宋体"/>
          <w:sz w:val="21"/>
          <w:szCs w:val="21"/>
          <w:u w:val="single"/>
        </w:rPr>
        <w:t xml:space="preserve">                             </w:t>
      </w:r>
      <w:permEnd w:id="134"/>
      <w:r>
        <w:rPr>
          <w:rFonts w:hint="eastAsia" w:ascii="宋体" w:hAnsi="宋体" w:eastAsia="宋体" w:cs="宋体"/>
          <w:sz w:val="21"/>
          <w:szCs w:val="21"/>
          <w:u w:val="none"/>
        </w:rPr>
        <w:t>；</w:t>
      </w:r>
      <w:r>
        <w:rPr>
          <w:rFonts w:hint="eastAsia" w:ascii="宋体" w:hAnsi="宋体" w:eastAsia="宋体" w:cs="宋体"/>
          <w:sz w:val="21"/>
          <w:szCs w:val="21"/>
        </w:rPr>
        <w:t>网络环境</w:t>
      </w:r>
      <w:permStart w:id="135" w:edGrp="everyone"/>
      <w:r>
        <w:rPr>
          <w:rFonts w:hint="eastAsia" w:ascii="宋体" w:hAnsi="宋体" w:eastAsia="宋体" w:cs="宋体"/>
          <w:sz w:val="21"/>
          <w:szCs w:val="21"/>
          <w:u w:val="single"/>
        </w:rPr>
        <w:t xml:space="preserve">                             </w:t>
      </w:r>
      <w:permEnd w:id="135"/>
      <w:r>
        <w:rPr>
          <w:rFonts w:hint="eastAsia" w:ascii="宋体" w:hAnsi="宋体" w:eastAsia="宋体" w:cs="宋体"/>
          <w:sz w:val="21"/>
          <w:szCs w:val="21"/>
          <w:u w:val="none"/>
        </w:rPr>
        <w:t>；</w:t>
      </w:r>
      <w:r>
        <w:rPr>
          <w:rFonts w:hint="eastAsia" w:ascii="宋体" w:hAnsi="宋体" w:eastAsia="宋体" w:cs="宋体"/>
          <w:sz w:val="21"/>
          <w:szCs w:val="21"/>
        </w:rPr>
        <w:t>专业技术人员：</w:t>
      </w:r>
      <w:permStart w:id="136" w:edGrp="everyone"/>
      <w:r>
        <w:rPr>
          <w:rFonts w:hint="eastAsia" w:ascii="宋体" w:hAnsi="宋体" w:eastAsia="宋体" w:cs="宋体"/>
          <w:sz w:val="21"/>
          <w:szCs w:val="21"/>
          <w:u w:val="single"/>
        </w:rPr>
        <w:t xml:space="preserve">                             </w:t>
      </w:r>
      <w:permEnd w:id="136"/>
      <w:r>
        <w:rPr>
          <w:rFonts w:hint="eastAsia" w:ascii="宋体" w:hAnsi="宋体" w:eastAsia="宋体" w:cs="宋体"/>
          <w:sz w:val="21"/>
          <w:szCs w:val="21"/>
          <w:u w:val="none"/>
        </w:rPr>
        <w:t>；</w:t>
      </w:r>
    </w:p>
    <w:p w14:paraId="2E89BD06">
      <w:pPr>
        <w:spacing w:before="78" w:beforeLines="25" w:after="78" w:afterLines="25"/>
        <w:ind w:left="720" w:leftChars="300"/>
        <w:jc w:val="left"/>
        <w:rPr>
          <w:rFonts w:hint="eastAsia" w:ascii="宋体" w:hAnsi="宋体" w:eastAsia="宋体" w:cs="宋体"/>
          <w:sz w:val="21"/>
          <w:szCs w:val="21"/>
          <w:u w:val="single"/>
        </w:rPr>
      </w:pPr>
      <w:r>
        <w:rPr>
          <w:rFonts w:hint="eastAsia" w:ascii="宋体" w:hAnsi="宋体" w:eastAsia="宋体" w:cs="宋体"/>
          <w:sz w:val="21"/>
          <w:szCs w:val="21"/>
        </w:rPr>
        <w:t>保障信息和数据安全的措施：</w:t>
      </w:r>
      <w:permStart w:id="137" w:edGrp="everyone"/>
      <w:r>
        <w:rPr>
          <w:rFonts w:hint="eastAsia" w:ascii="宋体" w:hAnsi="宋体" w:eastAsia="宋体" w:cs="宋体"/>
          <w:sz w:val="21"/>
          <w:szCs w:val="21"/>
        </w:rPr>
        <w:t>□</w:t>
      </w:r>
      <w:permEnd w:id="137"/>
      <w:r>
        <w:rPr>
          <w:rFonts w:hint="eastAsia" w:ascii="宋体" w:hAnsi="宋体" w:eastAsia="宋体" w:cs="宋体"/>
          <w:sz w:val="21"/>
          <w:szCs w:val="21"/>
        </w:rPr>
        <w:t>具备，具体为：</w:t>
      </w:r>
      <w:permStart w:id="138" w:edGrp="everyone"/>
      <w:r>
        <w:rPr>
          <w:rFonts w:hint="eastAsia" w:ascii="宋体" w:hAnsi="宋体" w:eastAsia="宋体" w:cs="宋体"/>
          <w:sz w:val="21"/>
          <w:szCs w:val="21"/>
          <w:u w:val="single"/>
        </w:rPr>
        <w:t xml:space="preserve">           </w:t>
      </w:r>
      <w:permEnd w:id="138"/>
      <w:r>
        <w:rPr>
          <w:rFonts w:hint="eastAsia" w:ascii="宋体" w:hAnsi="宋体" w:eastAsia="宋体" w:cs="宋体"/>
          <w:sz w:val="21"/>
          <w:szCs w:val="21"/>
          <w:u w:val="none"/>
        </w:rPr>
        <w:t>，</w:t>
      </w:r>
      <w:r>
        <w:rPr>
          <w:rFonts w:hint="eastAsia" w:ascii="宋体" w:hAnsi="宋体" w:eastAsia="宋体" w:cs="宋体"/>
          <w:sz w:val="21"/>
          <w:szCs w:val="21"/>
        </w:rPr>
        <w:t>并且本公司愿意承担相关责任。</w:t>
      </w:r>
    </w:p>
    <w:p w14:paraId="79D447E3">
      <w:pPr>
        <w:spacing w:before="78" w:beforeLines="25" w:after="78" w:afterLines="25"/>
        <w:ind w:leftChars="100" w:firstLine="3255" w:firstLineChars="1550"/>
        <w:jc w:val="left"/>
        <w:rPr>
          <w:rFonts w:hint="eastAsia" w:ascii="宋体" w:hAnsi="宋体" w:eastAsia="宋体" w:cs="宋体"/>
          <w:sz w:val="21"/>
          <w:szCs w:val="21"/>
        </w:rPr>
      </w:pPr>
      <w:permStart w:id="139" w:edGrp="everyone"/>
      <w:r>
        <w:rPr>
          <w:rFonts w:hint="eastAsia" w:ascii="宋体" w:hAnsi="宋体" w:eastAsia="宋体" w:cs="宋体"/>
          <w:sz w:val="21"/>
          <w:szCs w:val="21"/>
        </w:rPr>
        <w:t>□</w:t>
      </w:r>
      <w:permEnd w:id="139"/>
      <w:r>
        <w:rPr>
          <w:rFonts w:hint="eastAsia" w:ascii="宋体" w:hAnsi="宋体" w:eastAsia="宋体" w:cs="宋体"/>
          <w:sz w:val="21"/>
          <w:szCs w:val="21"/>
        </w:rPr>
        <w:t>不具备，放弃应用此方式进行审核；</w:t>
      </w:r>
    </w:p>
    <w:p w14:paraId="3B354543">
      <w:pPr>
        <w:spacing w:before="78" w:beforeLines="25" w:after="78" w:afterLines="25"/>
        <w:ind w:leftChars="100" w:firstLine="3255" w:firstLineChars="1550"/>
        <w:jc w:val="left"/>
        <w:rPr>
          <w:rFonts w:hint="eastAsia" w:ascii="宋体" w:hAnsi="宋体" w:eastAsia="宋体" w:cs="宋体"/>
          <w:sz w:val="21"/>
          <w:szCs w:val="21"/>
          <w:u w:val="single"/>
        </w:rPr>
      </w:pPr>
      <w:permStart w:id="140" w:edGrp="everyone"/>
      <w:r>
        <w:rPr>
          <w:rFonts w:hint="eastAsia" w:ascii="宋体" w:hAnsi="宋体" w:eastAsia="宋体" w:cs="宋体"/>
          <w:sz w:val="21"/>
          <w:szCs w:val="21"/>
        </w:rPr>
        <w:t>□</w:t>
      </w:r>
      <w:permEnd w:id="140"/>
      <w:r>
        <w:rPr>
          <w:rFonts w:hint="eastAsia" w:ascii="宋体" w:hAnsi="宋体" w:eastAsia="宋体" w:cs="宋体"/>
          <w:sz w:val="21"/>
          <w:szCs w:val="21"/>
        </w:rPr>
        <w:t>不具备，本公司自愿对信息和数据的安全承担全部责任（</w:t>
      </w:r>
      <w:r>
        <w:rPr>
          <w:rFonts w:hint="eastAsia" w:ascii="宋体" w:hAnsi="宋体" w:eastAsia="宋体" w:cs="宋体"/>
          <w:b/>
          <w:sz w:val="21"/>
          <w:szCs w:val="21"/>
        </w:rPr>
        <w:t>不推荐</w:t>
      </w:r>
      <w:r>
        <w:rPr>
          <w:rFonts w:hint="eastAsia" w:ascii="宋体" w:hAnsi="宋体" w:eastAsia="宋体" w:cs="宋体"/>
          <w:sz w:val="21"/>
          <w:szCs w:val="21"/>
        </w:rPr>
        <w:t>）。</w:t>
      </w:r>
    </w:p>
    <w:p w14:paraId="04F717ED">
      <w:pPr>
        <w:spacing w:before="78" w:beforeLines="25" w:after="78" w:afterLines="25"/>
        <w:ind w:left="720" w:leftChars="300"/>
        <w:rPr>
          <w:rFonts w:hint="eastAsia" w:ascii="宋体" w:hAnsi="宋体" w:eastAsia="宋体" w:cs="宋体"/>
          <w:sz w:val="21"/>
          <w:szCs w:val="21"/>
        </w:rPr>
      </w:pPr>
      <w:r>
        <w:rPr>
          <w:rFonts w:hint="eastAsia" w:ascii="宋体" w:hAnsi="宋体" w:eastAsia="宋体" w:cs="宋体"/>
          <w:sz w:val="21"/>
          <w:szCs w:val="21"/>
        </w:rPr>
        <w:t>注:在认证审核过程中，由于场所原因，例如危险性较高、无菌环境等导致认证人员不便于进入生产、作业场所时，可通过远程实时视频方式对生产、作业现场进行访问，此时认证客户应具备必要的基础设施、软件、网络和专业技术人员，需保证语音、图像清晰，方便进行全方位的观察，并能保证信息和数据安全。</w:t>
      </w:r>
    </w:p>
    <w:p w14:paraId="3525AC7A">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信息安全管理体系、云</w:t>
      </w:r>
      <w:r>
        <w:rPr>
          <w:rFonts w:hint="eastAsia" w:ascii="宋体" w:hAnsi="宋体" w:eastAsia="宋体" w:cs="宋体"/>
          <w:bCs/>
          <w:sz w:val="21"/>
          <w:szCs w:val="21"/>
        </w:rPr>
        <w:t>服务信息安全管理体系、公有云中个人可识别信息保护管理体系、</w:t>
      </w:r>
      <w:r>
        <w:rPr>
          <w:rFonts w:hint="eastAsia" w:ascii="宋体" w:hAnsi="宋体" w:eastAsia="宋体" w:cs="宋体"/>
          <w:sz w:val="21"/>
          <w:szCs w:val="21"/>
        </w:rPr>
        <w:t>隐私信息管理体系、个人可识别信息保护管理体系、</w:t>
      </w:r>
      <w:r>
        <w:rPr>
          <w:rFonts w:hint="eastAsia" w:ascii="宋体" w:hAnsi="宋体" w:cs="宋体"/>
          <w:sz w:val="21"/>
          <w:szCs w:val="21"/>
          <w:lang w:eastAsia="zh-CN"/>
        </w:rPr>
        <w:t>信息技术服务管理体系</w:t>
      </w:r>
      <w:r>
        <w:rPr>
          <w:rFonts w:hint="eastAsia" w:ascii="宋体" w:hAnsi="宋体" w:eastAsia="宋体" w:cs="宋体"/>
          <w:sz w:val="21"/>
          <w:szCs w:val="21"/>
        </w:rPr>
        <w:t>以及业务连续性管理体系申请组织请填写：</w:t>
      </w:r>
      <w:permStart w:id="141" w:edGrp="everyone"/>
      <w:r>
        <w:rPr>
          <w:rFonts w:hint="eastAsia" w:ascii="宋体" w:hAnsi="宋体" w:eastAsia="宋体" w:cs="宋体"/>
          <w:sz w:val="21"/>
          <w:szCs w:val="21"/>
        </w:rPr>
        <w:t>□</w:t>
      </w:r>
      <w:permEnd w:id="141"/>
      <w:r>
        <w:rPr>
          <w:rFonts w:hint="eastAsia" w:ascii="宋体" w:hAnsi="宋体" w:eastAsia="宋体" w:cs="宋体"/>
          <w:sz w:val="21"/>
          <w:szCs w:val="21"/>
        </w:rPr>
        <w:t>不涉及</w:t>
      </w:r>
    </w:p>
    <w:p w14:paraId="5D6F0C23">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对认证机构的资质、诚信守法记录或认证人员身份背景的要求，以及适用的与保守国家秘密或维护国家安全有关的法律法规最新要求：</w:t>
      </w:r>
      <w:permStart w:id="142" w:edGrp="everyone"/>
      <w:r>
        <w:rPr>
          <w:rFonts w:hint="eastAsia" w:ascii="宋体" w:hAnsi="宋体" w:eastAsia="宋体" w:cs="宋体"/>
          <w:sz w:val="21"/>
          <w:szCs w:val="21"/>
          <w:u w:val="single"/>
        </w:rPr>
        <w:t xml:space="preserve">                                                     </w:t>
      </w:r>
      <w:permEnd w:id="142"/>
    </w:p>
    <w:p w14:paraId="25A60B43">
      <w:pPr>
        <w:numPr>
          <w:ilvl w:val="2"/>
          <w:numId w:val="7"/>
        </w:numPr>
        <w:spacing w:before="78" w:beforeLines="25" w:after="78" w:afterLines="25"/>
        <w:rPr>
          <w:rFonts w:hint="eastAsia" w:ascii="宋体" w:hAnsi="宋体" w:eastAsia="宋体" w:cs="宋体"/>
          <w:sz w:val="21"/>
          <w:szCs w:val="21"/>
          <w:u w:val="single"/>
        </w:rPr>
      </w:pPr>
      <w:r>
        <w:rPr>
          <w:rFonts w:hint="eastAsia" w:ascii="宋体" w:hAnsi="宋体" w:eastAsia="宋体" w:cs="宋体"/>
          <w:sz w:val="21"/>
          <w:szCs w:val="21"/>
        </w:rPr>
        <w:t xml:space="preserve">是否同意认可机构在诸如评审等过程中接触组织的相关信息资产  </w:t>
      </w:r>
      <w:permStart w:id="143" w:edGrp="everyone"/>
      <w:r>
        <w:rPr>
          <w:rFonts w:hint="eastAsia" w:ascii="宋体" w:hAnsi="宋体" w:eastAsia="宋体" w:cs="宋体"/>
          <w:sz w:val="21"/>
          <w:szCs w:val="21"/>
        </w:rPr>
        <w:t>□</w:t>
      </w:r>
      <w:permEnd w:id="143"/>
      <w:r>
        <w:rPr>
          <w:rFonts w:hint="eastAsia" w:ascii="宋体" w:hAnsi="宋体" w:eastAsia="宋体" w:cs="宋体"/>
          <w:sz w:val="21"/>
          <w:szCs w:val="21"/>
        </w:rPr>
        <w:t xml:space="preserve">是  </w:t>
      </w:r>
      <w:permStart w:id="144" w:edGrp="everyone"/>
      <w:r>
        <w:rPr>
          <w:rFonts w:hint="eastAsia" w:ascii="宋体" w:hAnsi="宋体" w:eastAsia="宋体" w:cs="宋体"/>
          <w:sz w:val="21"/>
          <w:szCs w:val="21"/>
        </w:rPr>
        <w:t>□</w:t>
      </w:r>
      <w:permEnd w:id="144"/>
      <w:r>
        <w:rPr>
          <w:rFonts w:hint="eastAsia" w:ascii="宋体" w:hAnsi="宋体" w:eastAsia="宋体" w:cs="宋体"/>
          <w:sz w:val="21"/>
          <w:szCs w:val="21"/>
        </w:rPr>
        <w:t xml:space="preserve">不涉及 </w:t>
      </w:r>
      <w:permStart w:id="145" w:edGrp="everyone"/>
      <w:r>
        <w:rPr>
          <w:rFonts w:hint="eastAsia" w:ascii="宋体" w:hAnsi="宋体" w:eastAsia="宋体" w:cs="宋体"/>
          <w:sz w:val="21"/>
          <w:szCs w:val="21"/>
        </w:rPr>
        <w:t>□</w:t>
      </w:r>
      <w:permEnd w:id="145"/>
      <w:r>
        <w:rPr>
          <w:rFonts w:hint="eastAsia" w:ascii="宋体" w:hAnsi="宋体" w:eastAsia="宋体" w:cs="宋体"/>
          <w:sz w:val="21"/>
          <w:szCs w:val="21"/>
        </w:rPr>
        <w:t>否，请说明理由：</w:t>
      </w:r>
      <w:r>
        <w:rPr>
          <w:rFonts w:hint="eastAsia" w:ascii="宋体" w:hAnsi="宋体" w:eastAsia="宋体" w:cs="宋体"/>
          <w:sz w:val="21"/>
          <w:szCs w:val="21"/>
          <w:u w:val="single"/>
        </w:rPr>
        <w:t xml:space="preserve">                                                                                          </w:t>
      </w:r>
    </w:p>
    <w:p w14:paraId="6AA2890C">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是否具有保密和敏感信息  </w:t>
      </w:r>
      <w:permStart w:id="146" w:edGrp="everyone"/>
      <w:r>
        <w:rPr>
          <w:rFonts w:hint="eastAsia" w:ascii="宋体" w:hAnsi="宋体" w:eastAsia="宋体" w:cs="宋体"/>
          <w:sz w:val="21"/>
          <w:szCs w:val="21"/>
        </w:rPr>
        <w:t>□</w:t>
      </w:r>
      <w:permEnd w:id="146"/>
      <w:r>
        <w:rPr>
          <w:rFonts w:hint="eastAsia" w:ascii="宋体" w:hAnsi="宋体" w:eastAsia="宋体" w:cs="宋体"/>
          <w:sz w:val="21"/>
          <w:szCs w:val="21"/>
        </w:rPr>
        <w:t xml:space="preserve">否  </w:t>
      </w:r>
      <w:permStart w:id="147" w:edGrp="everyone"/>
      <w:r>
        <w:rPr>
          <w:rFonts w:hint="eastAsia" w:ascii="宋体" w:hAnsi="宋体" w:eastAsia="宋体" w:cs="宋体"/>
          <w:sz w:val="21"/>
          <w:szCs w:val="21"/>
        </w:rPr>
        <w:t>□</w:t>
      </w:r>
      <w:permEnd w:id="147"/>
      <w:r>
        <w:rPr>
          <w:rFonts w:hint="eastAsia" w:ascii="宋体" w:hAnsi="宋体" w:eastAsia="宋体" w:cs="宋体"/>
          <w:sz w:val="21"/>
          <w:szCs w:val="21"/>
        </w:rPr>
        <w:t xml:space="preserve">不涉及 </w:t>
      </w:r>
      <w:permStart w:id="148" w:edGrp="everyone"/>
      <w:r>
        <w:rPr>
          <w:rFonts w:hint="eastAsia" w:ascii="宋体" w:hAnsi="宋体" w:eastAsia="宋体" w:cs="宋体"/>
          <w:sz w:val="21"/>
          <w:szCs w:val="21"/>
        </w:rPr>
        <w:t>□</w:t>
      </w:r>
      <w:permEnd w:id="148"/>
      <w:r>
        <w:rPr>
          <w:rFonts w:hint="eastAsia" w:ascii="宋体" w:hAnsi="宋体" w:eastAsia="宋体" w:cs="宋体"/>
          <w:sz w:val="21"/>
          <w:szCs w:val="21"/>
        </w:rPr>
        <w:t>是，请</w:t>
      </w:r>
      <w:r>
        <w:rPr>
          <w:rFonts w:hint="eastAsia" w:ascii="宋体" w:hAnsi="宋体" w:eastAsia="宋体" w:cs="宋体"/>
          <w:sz w:val="21"/>
          <w:szCs w:val="21"/>
          <w:highlight w:val="none"/>
        </w:rPr>
        <w:t>填写附表</w:t>
      </w:r>
      <w:r>
        <w:rPr>
          <w:rFonts w:hint="eastAsia" w:ascii="宋体" w:hAnsi="宋体" w:eastAsia="宋体" w:cs="宋体"/>
          <w:sz w:val="21"/>
          <w:szCs w:val="21"/>
          <w:highlight w:val="none"/>
          <w:lang w:val="en-US" w:eastAsia="zh-CN"/>
        </w:rPr>
        <w:t>五</w:t>
      </w:r>
    </w:p>
    <w:p w14:paraId="7A021345">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是否允许认可机构/组织将认证信息发布在其网站上，信息包括组织名称、证书号、认证范围、生效日期、限制条件等。</w:t>
      </w:r>
      <w:permStart w:id="149" w:edGrp="everyone"/>
      <w:r>
        <w:rPr>
          <w:rFonts w:hint="eastAsia" w:ascii="宋体" w:hAnsi="宋体" w:eastAsia="宋体" w:cs="宋体"/>
          <w:sz w:val="21"/>
          <w:szCs w:val="21"/>
        </w:rPr>
        <w:t>□</w:t>
      </w:r>
      <w:permEnd w:id="149"/>
      <w:r>
        <w:rPr>
          <w:rFonts w:hint="eastAsia" w:ascii="宋体" w:hAnsi="宋体" w:eastAsia="宋体" w:cs="宋体"/>
          <w:sz w:val="21"/>
          <w:szCs w:val="21"/>
        </w:rPr>
        <w:t>是，</w:t>
      </w:r>
      <w:permStart w:id="150" w:edGrp="everyone"/>
      <w:r>
        <w:rPr>
          <w:rFonts w:hint="eastAsia" w:ascii="宋体" w:hAnsi="宋体" w:eastAsia="宋体" w:cs="宋体"/>
          <w:sz w:val="21"/>
          <w:szCs w:val="21"/>
        </w:rPr>
        <w:t>□</w:t>
      </w:r>
      <w:permEnd w:id="150"/>
      <w:r>
        <w:rPr>
          <w:rFonts w:hint="eastAsia" w:ascii="宋体" w:hAnsi="宋体" w:eastAsia="宋体" w:cs="宋体"/>
          <w:sz w:val="21"/>
          <w:szCs w:val="21"/>
        </w:rPr>
        <w:t xml:space="preserve">不涉及 </w:t>
      </w:r>
      <w:permStart w:id="151" w:edGrp="everyone"/>
      <w:r>
        <w:rPr>
          <w:rFonts w:hint="eastAsia" w:ascii="宋体" w:hAnsi="宋体" w:eastAsia="宋体" w:cs="宋体"/>
          <w:sz w:val="21"/>
          <w:szCs w:val="21"/>
        </w:rPr>
        <w:t>□</w:t>
      </w:r>
      <w:permEnd w:id="151"/>
      <w:r>
        <w:rPr>
          <w:rFonts w:hint="eastAsia" w:ascii="宋体" w:hAnsi="宋体" w:eastAsia="宋体" w:cs="宋体"/>
          <w:sz w:val="21"/>
          <w:szCs w:val="21"/>
        </w:rPr>
        <w:t>否，请说明理由</w:t>
      </w:r>
      <w:permStart w:id="152" w:edGrp="everyone"/>
      <w:r>
        <w:rPr>
          <w:rFonts w:hint="eastAsia" w:ascii="宋体" w:hAnsi="宋体" w:eastAsia="宋体" w:cs="宋体"/>
          <w:sz w:val="21"/>
          <w:szCs w:val="21"/>
          <w:u w:val="single"/>
        </w:rPr>
        <w:t xml:space="preserve">                                 </w:t>
      </w:r>
    </w:p>
    <w:permEnd w:id="152"/>
    <w:p w14:paraId="1EE2E700">
      <w:pPr>
        <w:numPr>
          <w:ilvl w:val="2"/>
          <w:numId w:val="7"/>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信息安全管理体系：</w:t>
      </w:r>
    </w:p>
    <w:p w14:paraId="140AF8A6">
      <w:pPr>
        <w:spacing w:before="78" w:beforeLines="25" w:after="78" w:afterLines="25"/>
        <w:ind w:left="284"/>
        <w:rPr>
          <w:rFonts w:hint="eastAsia" w:ascii="宋体" w:hAnsi="宋体" w:eastAsia="宋体" w:cs="宋体"/>
          <w:sz w:val="21"/>
          <w:szCs w:val="21"/>
        </w:rPr>
      </w:pPr>
      <w:r>
        <w:rPr>
          <w:rFonts w:hint="eastAsia" w:ascii="宋体" w:hAnsi="宋体" w:eastAsia="宋体" w:cs="宋体"/>
          <w:sz w:val="21"/>
          <w:szCs w:val="21"/>
        </w:rPr>
        <w:t>是否属于工信部联协[2010]394 号文《关于加强信息安全管理体系认证安全管理的通知》及各地方及行业主管部门要求中需要进行认证备案的组织。</w:t>
      </w:r>
    </w:p>
    <w:p w14:paraId="44E0C70B">
      <w:pPr>
        <w:spacing w:before="78" w:beforeLines="25" w:after="78" w:afterLines="25"/>
        <w:ind w:firstLine="420" w:firstLineChars="200"/>
        <w:rPr>
          <w:rFonts w:hint="eastAsia" w:ascii="宋体" w:hAnsi="宋体" w:eastAsia="宋体" w:cs="宋体"/>
          <w:sz w:val="21"/>
          <w:szCs w:val="21"/>
        </w:rPr>
      </w:pPr>
      <w:permStart w:id="153" w:edGrp="everyone"/>
      <w:r>
        <w:rPr>
          <w:rFonts w:hint="eastAsia" w:ascii="宋体" w:hAnsi="宋体" w:eastAsia="宋体" w:cs="宋体"/>
          <w:sz w:val="21"/>
          <w:szCs w:val="21"/>
        </w:rPr>
        <w:t>□</w:t>
      </w:r>
      <w:permEnd w:id="153"/>
      <w:r>
        <w:rPr>
          <w:rFonts w:hint="eastAsia" w:ascii="宋体" w:hAnsi="宋体" w:eastAsia="宋体" w:cs="宋体"/>
          <w:sz w:val="21"/>
          <w:szCs w:val="21"/>
        </w:rPr>
        <w:t>否，请说明理由</w:t>
      </w:r>
      <w:permStart w:id="154" w:edGrp="everyone"/>
      <w:r>
        <w:rPr>
          <w:rFonts w:hint="eastAsia" w:ascii="宋体" w:hAnsi="宋体" w:eastAsia="宋体" w:cs="宋体"/>
          <w:sz w:val="21"/>
          <w:szCs w:val="21"/>
          <w:u w:val="single"/>
        </w:rPr>
        <w:t xml:space="preserve">                                                                     </w:t>
      </w:r>
    </w:p>
    <w:p w14:paraId="1576842B">
      <w:pPr>
        <w:spacing w:before="78" w:beforeLines="25" w:after="78" w:afterLines="25"/>
        <w:ind w:firstLine="420" w:firstLineChars="200"/>
        <w:rPr>
          <w:rFonts w:hint="eastAsia" w:ascii="宋体" w:hAnsi="宋体" w:eastAsia="宋体" w:cs="宋体"/>
          <w:sz w:val="21"/>
          <w:szCs w:val="21"/>
        </w:rPr>
      </w:pPr>
      <w:r>
        <w:rPr>
          <w:rFonts w:hint="eastAsia" w:ascii="宋体" w:hAnsi="宋体" w:eastAsia="宋体" w:cs="宋体"/>
          <w:sz w:val="21"/>
          <w:szCs w:val="21"/>
        </w:rPr>
        <w:t>□</w:t>
      </w:r>
      <w:permEnd w:id="154"/>
      <w:r>
        <w:rPr>
          <w:rFonts w:hint="eastAsia" w:ascii="宋体" w:hAnsi="宋体" w:eastAsia="宋体" w:cs="宋体"/>
          <w:sz w:val="21"/>
          <w:szCs w:val="21"/>
        </w:rPr>
        <w:t>是，请提交备案资料</w:t>
      </w:r>
    </w:p>
    <w:p w14:paraId="39331D01">
      <w:pPr>
        <w:spacing w:before="78" w:beforeLines="25" w:after="78" w:afterLines="25"/>
        <w:ind w:firstLine="420" w:firstLineChars="200"/>
        <w:rPr>
          <w:rFonts w:hint="eastAsia" w:ascii="宋体" w:hAnsi="宋体" w:eastAsia="宋体" w:cs="宋体"/>
          <w:sz w:val="21"/>
          <w:szCs w:val="21"/>
        </w:rPr>
      </w:pPr>
      <w:permStart w:id="155" w:edGrp="everyone"/>
      <w:r>
        <w:rPr>
          <w:rFonts w:hint="eastAsia" w:ascii="宋体" w:hAnsi="宋体" w:eastAsia="宋体" w:cs="宋体"/>
          <w:sz w:val="21"/>
          <w:szCs w:val="21"/>
        </w:rPr>
        <w:t>□</w:t>
      </w:r>
      <w:permEnd w:id="155"/>
      <w:r>
        <w:rPr>
          <w:rFonts w:hint="eastAsia" w:ascii="宋体" w:hAnsi="宋体" w:eastAsia="宋体" w:cs="宋体"/>
          <w:sz w:val="21"/>
          <w:szCs w:val="21"/>
        </w:rPr>
        <w:t>不涉及</w:t>
      </w:r>
    </w:p>
    <w:p w14:paraId="53E4B94A">
      <w:pPr>
        <w:numPr>
          <w:ilvl w:val="2"/>
          <w:numId w:val="7"/>
        </w:numPr>
        <w:spacing w:before="78" w:beforeLines="25" w:after="78" w:afterLines="25"/>
        <w:rPr>
          <w:rFonts w:hint="eastAsia" w:ascii="宋体" w:hAnsi="宋体" w:eastAsia="宋体" w:cs="宋体"/>
          <w:sz w:val="21"/>
          <w:szCs w:val="21"/>
        </w:rPr>
      </w:pPr>
      <w:r>
        <w:rPr>
          <w:rFonts w:hint="eastAsia" w:ascii="宋体" w:hAnsi="宋体" w:cs="宋体"/>
          <w:sz w:val="21"/>
          <w:szCs w:val="21"/>
          <w:lang w:eastAsia="zh-CN"/>
        </w:rPr>
        <w:t>信息技术服务管理体系</w:t>
      </w:r>
      <w:r>
        <w:rPr>
          <w:rFonts w:hint="eastAsia" w:ascii="宋体" w:hAnsi="宋体" w:eastAsia="宋体" w:cs="宋体"/>
          <w:sz w:val="21"/>
          <w:szCs w:val="21"/>
        </w:rPr>
        <w:t>：体系运行以来服务级别协议（SLA）数量：</w:t>
      </w:r>
      <w:permStart w:id="156" w:edGrp="everyone"/>
      <w:r>
        <w:rPr>
          <w:rFonts w:hint="eastAsia" w:ascii="宋体" w:hAnsi="宋体" w:eastAsia="宋体" w:cs="宋体"/>
          <w:sz w:val="21"/>
          <w:szCs w:val="21"/>
        </w:rPr>
        <w:t>______</w:t>
      </w:r>
      <w:permEnd w:id="156"/>
      <w:r>
        <w:rPr>
          <w:rFonts w:hint="eastAsia" w:ascii="宋体" w:hAnsi="宋体" w:eastAsia="宋体" w:cs="宋体"/>
          <w:sz w:val="21"/>
          <w:szCs w:val="21"/>
        </w:rPr>
        <w:t>个，体系覆盖范围内供应商数量：</w:t>
      </w:r>
      <w:permStart w:id="157" w:edGrp="everyone"/>
      <w:r>
        <w:rPr>
          <w:rFonts w:hint="eastAsia" w:ascii="宋体" w:hAnsi="宋体" w:eastAsia="宋体" w:cs="宋体"/>
          <w:sz w:val="21"/>
          <w:szCs w:val="21"/>
        </w:rPr>
        <w:t>______</w:t>
      </w:r>
      <w:permEnd w:id="157"/>
      <w:r>
        <w:rPr>
          <w:rFonts w:hint="eastAsia" w:ascii="宋体" w:hAnsi="宋体" w:eastAsia="宋体" w:cs="宋体"/>
          <w:sz w:val="21"/>
          <w:szCs w:val="21"/>
        </w:rPr>
        <w:t>个；服务点：</w:t>
      </w:r>
      <w:permStart w:id="158" w:edGrp="everyone"/>
      <w:r>
        <w:rPr>
          <w:rFonts w:hint="eastAsia" w:ascii="宋体" w:hAnsi="宋体" w:eastAsia="宋体" w:cs="宋体"/>
          <w:sz w:val="21"/>
          <w:szCs w:val="21"/>
        </w:rPr>
        <w:t>______</w:t>
      </w:r>
      <w:permEnd w:id="158"/>
      <w:r>
        <w:rPr>
          <w:rFonts w:hint="eastAsia" w:ascii="宋体" w:hAnsi="宋体" w:eastAsia="宋体" w:cs="宋体"/>
          <w:sz w:val="21"/>
          <w:szCs w:val="21"/>
        </w:rPr>
        <w:t>个</w:t>
      </w:r>
    </w:p>
    <w:p w14:paraId="725FADA9">
      <w:pPr>
        <w:spacing w:before="78" w:beforeLines="25" w:after="78" w:afterLines="25"/>
        <w:ind w:left="284"/>
        <w:rPr>
          <w:rFonts w:hint="eastAsia" w:ascii="宋体" w:hAnsi="宋体" w:eastAsia="宋体" w:cs="宋体"/>
          <w:sz w:val="21"/>
          <w:szCs w:val="21"/>
          <w:u w:val="single"/>
        </w:rPr>
      </w:pPr>
      <w:r>
        <w:rPr>
          <w:rFonts w:hint="eastAsia" w:ascii="宋体" w:hAnsi="宋体" w:eastAsia="宋体" w:cs="宋体"/>
          <w:sz w:val="21"/>
          <w:szCs w:val="21"/>
        </w:rPr>
        <w:t>SMS和服务的风险等级（附表</w:t>
      </w:r>
      <w:r>
        <w:rPr>
          <w:rFonts w:hint="eastAsia" w:ascii="宋体" w:hAnsi="宋体" w:cs="宋体"/>
          <w:sz w:val="21"/>
          <w:szCs w:val="21"/>
          <w:lang w:val="en-US" w:eastAsia="zh-CN"/>
        </w:rPr>
        <w:t>七</w:t>
      </w:r>
      <w:r>
        <w:rPr>
          <w:rFonts w:hint="eastAsia" w:ascii="宋体" w:hAnsi="宋体" w:eastAsia="宋体" w:cs="宋体"/>
          <w:sz w:val="21"/>
          <w:szCs w:val="21"/>
        </w:rPr>
        <w:t>）：</w:t>
      </w:r>
      <w:permStart w:id="159" w:edGrp="everyone"/>
      <w:r>
        <w:rPr>
          <w:rFonts w:hint="eastAsia" w:ascii="宋体" w:hAnsi="宋体" w:eastAsia="宋体" w:cs="宋体"/>
          <w:sz w:val="21"/>
          <w:szCs w:val="21"/>
          <w:u w:val="single"/>
        </w:rPr>
        <w:t xml:space="preserve">                                                               </w:t>
      </w:r>
    </w:p>
    <w:permEnd w:id="159"/>
    <w:p w14:paraId="33DDB2E6">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信息安全管理体系及业务连续性管理体系：用户数量：</w:t>
      </w:r>
      <w:permStart w:id="160" w:edGrp="everyone"/>
      <w:r>
        <w:rPr>
          <w:rFonts w:hint="eastAsia" w:ascii="宋体" w:hAnsi="宋体" w:eastAsia="宋体" w:cs="宋体"/>
          <w:sz w:val="21"/>
          <w:szCs w:val="21"/>
        </w:rPr>
        <w:t>______</w:t>
      </w:r>
      <w:permEnd w:id="160"/>
      <w:r>
        <w:rPr>
          <w:rFonts w:hint="eastAsia" w:ascii="宋体" w:hAnsi="宋体" w:eastAsia="宋体" w:cs="宋体"/>
          <w:sz w:val="21"/>
          <w:szCs w:val="21"/>
        </w:rPr>
        <w:t>个，服务器数量</w:t>
      </w:r>
      <w:permStart w:id="161" w:edGrp="everyone"/>
      <w:r>
        <w:rPr>
          <w:rFonts w:hint="eastAsia" w:ascii="宋体" w:hAnsi="宋体" w:eastAsia="宋体" w:cs="宋体"/>
          <w:sz w:val="21"/>
          <w:szCs w:val="21"/>
        </w:rPr>
        <w:t>______</w:t>
      </w:r>
      <w:permEnd w:id="161"/>
      <w:r>
        <w:rPr>
          <w:rFonts w:hint="eastAsia" w:ascii="宋体" w:hAnsi="宋体" w:eastAsia="宋体" w:cs="宋体"/>
          <w:sz w:val="21"/>
          <w:szCs w:val="21"/>
        </w:rPr>
        <w:t>个</w:t>
      </w:r>
    </w:p>
    <w:p w14:paraId="3515B402">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申请云</w:t>
      </w:r>
      <w:r>
        <w:rPr>
          <w:rFonts w:hint="eastAsia" w:ascii="宋体" w:hAnsi="宋体" w:eastAsia="宋体" w:cs="宋体"/>
          <w:bCs/>
          <w:sz w:val="21"/>
          <w:szCs w:val="21"/>
        </w:rPr>
        <w:t>服务信息安全管理体系、公有云中个人可识别信息保护管理体系、</w:t>
      </w:r>
      <w:r>
        <w:rPr>
          <w:rFonts w:hint="eastAsia" w:ascii="宋体" w:hAnsi="宋体" w:eastAsia="宋体" w:cs="宋体"/>
          <w:sz w:val="21"/>
          <w:szCs w:val="21"/>
        </w:rPr>
        <w:t>隐私信息管理体系、个人可识别信息保护管理体系是否通过信息安全管理体系认证</w:t>
      </w:r>
    </w:p>
    <w:p w14:paraId="77D1C6FD">
      <w:pPr>
        <w:spacing w:before="78" w:beforeLines="25" w:after="78" w:afterLines="25"/>
        <w:ind w:left="284"/>
        <w:jc w:val="left"/>
        <w:rPr>
          <w:rFonts w:hint="eastAsia" w:ascii="宋体" w:hAnsi="宋体" w:eastAsia="宋体" w:cs="宋体"/>
          <w:sz w:val="21"/>
          <w:szCs w:val="21"/>
        </w:rPr>
      </w:pPr>
      <w:permStart w:id="162" w:edGrp="everyone"/>
      <w:r>
        <w:rPr>
          <w:rFonts w:hint="eastAsia" w:ascii="宋体" w:hAnsi="宋体" w:eastAsia="宋体" w:cs="宋体"/>
          <w:sz w:val="21"/>
          <w:szCs w:val="21"/>
        </w:rPr>
        <w:t>□</w:t>
      </w:r>
      <w:permEnd w:id="162"/>
      <w:r>
        <w:rPr>
          <w:rFonts w:hint="eastAsia" w:ascii="宋体" w:hAnsi="宋体" w:eastAsia="宋体" w:cs="宋体"/>
          <w:sz w:val="21"/>
          <w:szCs w:val="21"/>
        </w:rPr>
        <w:t>已获得ISMS认证证书，ISMS证书范围覆盖此次申请认证范围，发证机构：</w:t>
      </w:r>
      <w:permStart w:id="163" w:edGrp="everyone"/>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w:t>
      </w:r>
      <w:permEnd w:id="163"/>
    </w:p>
    <w:p w14:paraId="7B74917C">
      <w:pPr>
        <w:spacing w:before="78" w:beforeLines="25" w:after="78" w:afterLines="25"/>
        <w:ind w:left="284"/>
        <w:jc w:val="left"/>
        <w:rPr>
          <w:rFonts w:hint="eastAsia" w:ascii="宋体" w:hAnsi="宋体" w:eastAsia="宋体" w:cs="宋体"/>
          <w:sz w:val="21"/>
          <w:szCs w:val="21"/>
        </w:rPr>
      </w:pPr>
      <w:permStart w:id="164" w:edGrp="everyone"/>
      <w:r>
        <w:rPr>
          <w:rFonts w:hint="eastAsia" w:ascii="宋体" w:hAnsi="宋体" w:eastAsia="宋体" w:cs="宋体"/>
          <w:sz w:val="21"/>
          <w:szCs w:val="21"/>
        </w:rPr>
        <w:t>□</w:t>
      </w:r>
      <w:permEnd w:id="164"/>
      <w:r>
        <w:rPr>
          <w:rFonts w:hint="eastAsia" w:ascii="宋体" w:hAnsi="宋体" w:eastAsia="宋体" w:cs="宋体"/>
          <w:sz w:val="21"/>
          <w:szCs w:val="21"/>
        </w:rPr>
        <w:t>已获得ISMS认证证书，ISMS证书范围不覆盖此次申请认证范围，需要扩大ISMS审核范围，原范围为：</w:t>
      </w:r>
      <w:permStart w:id="165" w:edGrp="everyone"/>
      <w:r>
        <w:rPr>
          <w:rFonts w:hint="eastAsia" w:ascii="宋体" w:hAnsi="宋体" w:eastAsia="宋体" w:cs="宋体"/>
          <w:sz w:val="21"/>
          <w:szCs w:val="21"/>
          <w:u w:val="single"/>
        </w:rPr>
        <w:t xml:space="preserve">     </w:t>
      </w:r>
      <w:permEnd w:id="165"/>
      <w:r>
        <w:rPr>
          <w:rFonts w:hint="eastAsia" w:ascii="宋体" w:hAnsi="宋体" w:eastAsia="宋体" w:cs="宋体"/>
          <w:sz w:val="21"/>
          <w:szCs w:val="21"/>
          <w:u w:val="single"/>
        </w:rPr>
        <w:t xml:space="preserve">   </w:t>
      </w:r>
      <w:r>
        <w:rPr>
          <w:rFonts w:hint="eastAsia" w:ascii="宋体" w:hAnsi="宋体" w:eastAsia="宋体" w:cs="宋体"/>
          <w:sz w:val="21"/>
          <w:szCs w:val="21"/>
        </w:rPr>
        <w:t>发证机构：</w:t>
      </w:r>
      <w:permStart w:id="166" w:edGrp="everyone"/>
      <w:r>
        <w:rPr>
          <w:rFonts w:hint="eastAsia" w:ascii="宋体" w:hAnsi="宋体" w:eastAsia="宋体" w:cs="宋体"/>
          <w:sz w:val="21"/>
          <w:szCs w:val="21"/>
          <w:u w:val="single"/>
        </w:rPr>
        <w:t xml:space="preserve">                    </w:t>
      </w:r>
    </w:p>
    <w:permEnd w:id="166"/>
    <w:p w14:paraId="7950BE0E">
      <w:pPr>
        <w:numPr>
          <w:ilvl w:val="2"/>
          <w:numId w:val="7"/>
        </w:numPr>
        <w:spacing w:before="78" w:beforeLines="25" w:after="78" w:afterLines="25"/>
        <w:jc w:val="left"/>
        <w:rPr>
          <w:rFonts w:hint="eastAsia" w:ascii="宋体" w:hAnsi="宋体" w:eastAsia="宋体" w:cs="宋体"/>
          <w:bCs/>
          <w:sz w:val="21"/>
          <w:szCs w:val="21"/>
        </w:rPr>
      </w:pPr>
      <w:r>
        <w:rPr>
          <w:rFonts w:hint="eastAsia" w:ascii="宋体" w:hAnsi="宋体" w:eastAsia="宋体" w:cs="宋体"/>
          <w:bCs/>
          <w:sz w:val="21"/>
          <w:szCs w:val="21"/>
          <w:lang w:eastAsia="zh-Hans"/>
        </w:rPr>
        <w:t>隐私信息管理体系</w:t>
      </w:r>
    </w:p>
    <w:p w14:paraId="70F269FB">
      <w:pPr>
        <w:spacing w:before="78" w:beforeLines="25" w:after="78" w:afterLines="25"/>
        <w:ind w:left="284"/>
        <w:jc w:val="left"/>
        <w:rPr>
          <w:rFonts w:hint="eastAsia" w:ascii="宋体" w:hAnsi="宋体" w:eastAsia="宋体" w:cs="宋体"/>
          <w:bCs/>
          <w:sz w:val="21"/>
          <w:szCs w:val="21"/>
        </w:rPr>
      </w:pPr>
      <w:r>
        <w:rPr>
          <w:rFonts w:hint="eastAsia" w:ascii="宋体" w:hAnsi="宋体" w:eastAsia="宋体" w:cs="宋体"/>
          <w:bCs/>
          <w:sz w:val="21"/>
          <w:szCs w:val="21"/>
          <w:lang w:eastAsia="zh-Hans"/>
        </w:rPr>
        <w:t>识别的个人隐私信息：</w:t>
      </w:r>
      <w:permStart w:id="167" w:edGrp="everyone"/>
      <w:r>
        <w:rPr>
          <w:rFonts w:hint="eastAsia" w:ascii="宋体" w:hAnsi="宋体" w:eastAsia="宋体" w:cs="宋体"/>
          <w:sz w:val="21"/>
          <w:szCs w:val="21"/>
        </w:rPr>
        <w:t>□</w:t>
      </w:r>
      <w:permEnd w:id="167"/>
      <w:r>
        <w:rPr>
          <w:rFonts w:hint="eastAsia" w:ascii="宋体" w:hAnsi="宋体" w:eastAsia="宋体" w:cs="宋体"/>
          <w:sz w:val="21"/>
          <w:szCs w:val="21"/>
          <w:lang w:eastAsia="zh-Hans"/>
        </w:rPr>
        <w:t xml:space="preserve">公司内部员工个人隐私信息  </w:t>
      </w:r>
      <w:permStart w:id="168" w:edGrp="everyone"/>
      <w:r>
        <w:rPr>
          <w:rFonts w:hint="eastAsia" w:ascii="宋体" w:hAnsi="宋体" w:eastAsia="宋体" w:cs="宋体"/>
          <w:sz w:val="21"/>
          <w:szCs w:val="21"/>
        </w:rPr>
        <w:t>□</w:t>
      </w:r>
      <w:permEnd w:id="168"/>
      <w:r>
        <w:rPr>
          <w:rFonts w:hint="eastAsia" w:ascii="宋体" w:hAnsi="宋体" w:eastAsia="宋体" w:cs="宋体"/>
          <w:sz w:val="21"/>
          <w:szCs w:val="21"/>
          <w:lang w:eastAsia="zh-Hans"/>
        </w:rPr>
        <w:t>客户方个人隐私信息</w:t>
      </w:r>
      <w:permStart w:id="169" w:edGrp="everyone"/>
      <w:r>
        <w:rPr>
          <w:rFonts w:hint="eastAsia" w:ascii="宋体" w:hAnsi="宋体" w:eastAsia="宋体" w:cs="宋体"/>
          <w:sz w:val="21"/>
          <w:szCs w:val="21"/>
        </w:rPr>
        <w:t>□</w:t>
      </w:r>
      <w:permEnd w:id="169"/>
      <w:r>
        <w:rPr>
          <w:rFonts w:hint="eastAsia" w:ascii="宋体" w:hAnsi="宋体" w:eastAsia="宋体" w:cs="宋体"/>
          <w:sz w:val="21"/>
          <w:szCs w:val="21"/>
          <w:lang w:eastAsia="zh-Hans"/>
        </w:rPr>
        <w:t xml:space="preserve">客户方用户的个人隐私信息  </w:t>
      </w:r>
      <w:permStart w:id="170" w:edGrp="everyone"/>
      <w:r>
        <w:rPr>
          <w:rFonts w:hint="eastAsia" w:ascii="宋体" w:hAnsi="宋体" w:eastAsia="宋体" w:cs="宋体"/>
          <w:sz w:val="21"/>
          <w:szCs w:val="21"/>
        </w:rPr>
        <w:t>□</w:t>
      </w:r>
      <w:permEnd w:id="170"/>
      <w:r>
        <w:rPr>
          <w:rFonts w:hint="eastAsia" w:ascii="宋体" w:hAnsi="宋体" w:eastAsia="宋体" w:cs="宋体"/>
          <w:sz w:val="21"/>
          <w:szCs w:val="21"/>
          <w:lang w:eastAsia="zh-Hans"/>
        </w:rPr>
        <w:t xml:space="preserve">第三方和相关合作方的个人隐私信息 </w:t>
      </w:r>
      <w:permStart w:id="171" w:edGrp="everyone"/>
      <w:r>
        <w:rPr>
          <w:rFonts w:hint="eastAsia" w:ascii="宋体" w:hAnsi="宋体" w:eastAsia="宋体" w:cs="宋体"/>
          <w:sz w:val="21"/>
          <w:szCs w:val="21"/>
        </w:rPr>
        <w:t>□</w:t>
      </w:r>
      <w:permEnd w:id="171"/>
      <w:r>
        <w:rPr>
          <w:rFonts w:hint="eastAsia" w:ascii="宋体" w:hAnsi="宋体" w:eastAsia="宋体" w:cs="宋体"/>
          <w:sz w:val="21"/>
          <w:szCs w:val="21"/>
          <w:lang w:eastAsia="zh-Hans"/>
        </w:rPr>
        <w:t>劳务派遣人员和实习人员的个人隐私信息</w:t>
      </w:r>
    </w:p>
    <w:p w14:paraId="76A2C143">
      <w:pPr>
        <w:numPr>
          <w:ilvl w:val="2"/>
          <w:numId w:val="7"/>
        </w:numPr>
        <w:spacing w:before="78" w:beforeLines="25" w:after="78" w:afterLines="25"/>
        <w:jc w:val="left"/>
        <w:rPr>
          <w:rFonts w:hint="eastAsia" w:ascii="宋体" w:hAnsi="宋体" w:eastAsia="宋体" w:cs="宋体"/>
          <w:bCs/>
          <w:sz w:val="21"/>
          <w:szCs w:val="21"/>
        </w:rPr>
      </w:pPr>
      <w:r>
        <w:rPr>
          <w:rFonts w:hint="eastAsia" w:ascii="宋体" w:hAnsi="宋体" w:eastAsia="宋体" w:cs="宋体"/>
          <w:sz w:val="21"/>
          <w:szCs w:val="21"/>
        </w:rPr>
        <w:t>云</w:t>
      </w:r>
      <w:r>
        <w:rPr>
          <w:rFonts w:hint="eastAsia" w:ascii="宋体" w:hAnsi="宋体" w:eastAsia="宋体" w:cs="宋体"/>
          <w:bCs/>
          <w:sz w:val="21"/>
          <w:szCs w:val="21"/>
        </w:rPr>
        <w:t>服务信息</w:t>
      </w:r>
      <w:r>
        <w:rPr>
          <w:rFonts w:hint="eastAsia" w:ascii="宋体" w:hAnsi="宋体" w:eastAsia="宋体" w:cs="宋体"/>
          <w:sz w:val="21"/>
          <w:szCs w:val="21"/>
        </w:rPr>
        <w:t>安全管理</w:t>
      </w:r>
      <w:r>
        <w:rPr>
          <w:rFonts w:hint="eastAsia" w:ascii="宋体" w:hAnsi="宋体" w:eastAsia="宋体" w:cs="宋体"/>
          <w:bCs/>
          <w:sz w:val="21"/>
          <w:szCs w:val="21"/>
        </w:rPr>
        <w:t>体系、公有云中个人可识别信息保护管理体系：</w:t>
      </w:r>
    </w:p>
    <w:p w14:paraId="3BB3981F">
      <w:pPr>
        <w:spacing w:before="78" w:beforeLines="25" w:after="78" w:afterLines="25"/>
        <w:ind w:left="284" w:firstLine="417"/>
        <w:jc w:val="left"/>
        <w:rPr>
          <w:rFonts w:hint="eastAsia" w:ascii="宋体" w:hAnsi="宋体" w:eastAsia="宋体" w:cs="宋体"/>
          <w:sz w:val="21"/>
          <w:szCs w:val="21"/>
          <w:u w:val="single"/>
        </w:rPr>
      </w:pPr>
      <w:r>
        <w:rPr>
          <w:rFonts w:hint="eastAsia" w:ascii="宋体" w:hAnsi="宋体" w:eastAsia="宋体" w:cs="宋体"/>
          <w:bCs/>
          <w:sz w:val="21"/>
          <w:szCs w:val="21"/>
        </w:rPr>
        <w:t>云服务类型：</w:t>
      </w:r>
      <w:permStart w:id="172" w:edGrp="everyone"/>
      <w:r>
        <w:rPr>
          <w:rFonts w:hint="eastAsia" w:ascii="宋体" w:hAnsi="宋体" w:eastAsia="宋体" w:cs="宋体"/>
          <w:sz w:val="21"/>
          <w:szCs w:val="21"/>
        </w:rPr>
        <w:t>□</w:t>
      </w:r>
      <w:permEnd w:id="172"/>
      <w:r>
        <w:rPr>
          <w:rFonts w:hint="eastAsia" w:ascii="宋体" w:hAnsi="宋体" w:eastAsia="宋体" w:cs="宋体"/>
          <w:sz w:val="21"/>
          <w:szCs w:val="21"/>
        </w:rPr>
        <w:t xml:space="preserve">IaaS </w:t>
      </w:r>
      <w:permStart w:id="173" w:edGrp="everyone"/>
      <w:r>
        <w:rPr>
          <w:rFonts w:hint="eastAsia" w:ascii="宋体" w:hAnsi="宋体" w:eastAsia="宋体" w:cs="宋体"/>
          <w:sz w:val="21"/>
          <w:szCs w:val="21"/>
        </w:rPr>
        <w:t>□</w:t>
      </w:r>
      <w:permEnd w:id="173"/>
      <w:r>
        <w:rPr>
          <w:rFonts w:hint="eastAsia" w:ascii="宋体" w:hAnsi="宋体" w:eastAsia="宋体" w:cs="宋体"/>
          <w:sz w:val="21"/>
          <w:szCs w:val="21"/>
        </w:rPr>
        <w:t xml:space="preserve">PaaS </w:t>
      </w:r>
      <w:permStart w:id="174" w:edGrp="everyone"/>
      <w:r>
        <w:rPr>
          <w:rFonts w:hint="eastAsia" w:ascii="宋体" w:hAnsi="宋体" w:eastAsia="宋体" w:cs="宋体"/>
          <w:sz w:val="21"/>
          <w:szCs w:val="21"/>
        </w:rPr>
        <w:t>□</w:t>
      </w:r>
      <w:permEnd w:id="174"/>
      <w:r>
        <w:rPr>
          <w:rFonts w:hint="eastAsia" w:ascii="宋体" w:hAnsi="宋体" w:eastAsia="宋体" w:cs="宋体"/>
          <w:sz w:val="21"/>
          <w:szCs w:val="21"/>
        </w:rPr>
        <w:t xml:space="preserve">SaaS </w:t>
      </w:r>
      <w:permStart w:id="175" w:edGrp="everyone"/>
      <w:r>
        <w:rPr>
          <w:rFonts w:hint="eastAsia" w:ascii="宋体" w:hAnsi="宋体" w:eastAsia="宋体" w:cs="宋体"/>
          <w:sz w:val="21"/>
          <w:szCs w:val="21"/>
        </w:rPr>
        <w:t>□</w:t>
      </w:r>
      <w:permEnd w:id="175"/>
      <w:r>
        <w:rPr>
          <w:rFonts w:hint="eastAsia" w:ascii="宋体" w:hAnsi="宋体" w:eastAsia="宋体" w:cs="宋体"/>
          <w:sz w:val="21"/>
          <w:szCs w:val="21"/>
        </w:rPr>
        <w:t>其它：</w:t>
      </w:r>
      <w:permStart w:id="176" w:edGrp="everyone"/>
      <w:r>
        <w:rPr>
          <w:rFonts w:hint="eastAsia" w:ascii="宋体" w:hAnsi="宋体" w:eastAsia="宋体" w:cs="宋体"/>
          <w:sz w:val="21"/>
          <w:szCs w:val="21"/>
          <w:u w:val="single"/>
        </w:rPr>
        <w:t xml:space="preserve">       </w:t>
      </w:r>
      <w:permEnd w:id="176"/>
    </w:p>
    <w:p w14:paraId="4ECDCB09">
      <w:pPr>
        <w:spacing w:before="78" w:beforeLines="25" w:after="78" w:afterLines="25"/>
        <w:ind w:left="284" w:firstLine="417"/>
        <w:jc w:val="left"/>
        <w:rPr>
          <w:rFonts w:hint="eastAsia" w:ascii="宋体" w:hAnsi="宋体" w:eastAsia="宋体" w:cs="宋体"/>
          <w:sz w:val="21"/>
          <w:szCs w:val="21"/>
          <w:u w:val="single"/>
        </w:rPr>
      </w:pPr>
      <w:r>
        <w:rPr>
          <w:rFonts w:hint="eastAsia" w:ascii="宋体" w:hAnsi="宋体" w:eastAsia="宋体" w:cs="宋体"/>
          <w:sz w:val="21"/>
          <w:szCs w:val="21"/>
        </w:rPr>
        <w:t>云平台类型：</w:t>
      </w:r>
      <w:permStart w:id="177" w:edGrp="everyone"/>
      <w:r>
        <w:rPr>
          <w:rFonts w:hint="eastAsia" w:ascii="宋体" w:hAnsi="宋体" w:eastAsia="宋体" w:cs="宋体"/>
          <w:sz w:val="21"/>
          <w:szCs w:val="21"/>
        </w:rPr>
        <w:t>□</w:t>
      </w:r>
      <w:permEnd w:id="177"/>
      <w:r>
        <w:rPr>
          <w:rFonts w:hint="eastAsia" w:ascii="宋体" w:hAnsi="宋体" w:eastAsia="宋体" w:cs="宋体"/>
          <w:sz w:val="21"/>
          <w:szCs w:val="21"/>
        </w:rPr>
        <w:t xml:space="preserve">公有云  </w:t>
      </w:r>
      <w:permStart w:id="178" w:edGrp="everyone"/>
      <w:r>
        <w:rPr>
          <w:rFonts w:hint="eastAsia" w:ascii="宋体" w:hAnsi="宋体" w:eastAsia="宋体" w:cs="宋体"/>
          <w:sz w:val="21"/>
          <w:szCs w:val="21"/>
        </w:rPr>
        <w:t>□</w:t>
      </w:r>
      <w:permEnd w:id="178"/>
      <w:r>
        <w:rPr>
          <w:rFonts w:hint="eastAsia" w:ascii="宋体" w:hAnsi="宋体" w:eastAsia="宋体" w:cs="宋体"/>
          <w:sz w:val="21"/>
          <w:szCs w:val="21"/>
        </w:rPr>
        <w:t xml:space="preserve">私有云  </w:t>
      </w:r>
      <w:permStart w:id="179" w:edGrp="everyone"/>
      <w:r>
        <w:rPr>
          <w:rFonts w:hint="eastAsia" w:ascii="宋体" w:hAnsi="宋体" w:eastAsia="宋体" w:cs="宋体"/>
          <w:sz w:val="21"/>
          <w:szCs w:val="21"/>
        </w:rPr>
        <w:t>□</w:t>
      </w:r>
      <w:permEnd w:id="179"/>
      <w:r>
        <w:rPr>
          <w:rFonts w:hint="eastAsia" w:ascii="宋体" w:hAnsi="宋体" w:eastAsia="宋体" w:cs="宋体"/>
          <w:sz w:val="21"/>
          <w:szCs w:val="21"/>
        </w:rPr>
        <w:t xml:space="preserve">混合云  </w:t>
      </w:r>
      <w:permStart w:id="180" w:edGrp="everyone"/>
      <w:r>
        <w:rPr>
          <w:rFonts w:hint="eastAsia" w:ascii="宋体" w:hAnsi="宋体" w:eastAsia="宋体" w:cs="宋体"/>
          <w:sz w:val="21"/>
          <w:szCs w:val="21"/>
        </w:rPr>
        <w:t>□</w:t>
      </w:r>
      <w:permEnd w:id="180"/>
      <w:r>
        <w:rPr>
          <w:rFonts w:hint="eastAsia" w:ascii="宋体" w:hAnsi="宋体" w:eastAsia="宋体" w:cs="宋体"/>
          <w:sz w:val="21"/>
          <w:szCs w:val="21"/>
        </w:rPr>
        <w:t>其它:</w:t>
      </w:r>
      <w:permStart w:id="181" w:edGrp="everyone"/>
      <w:r>
        <w:rPr>
          <w:rFonts w:hint="eastAsia" w:ascii="宋体" w:hAnsi="宋体" w:eastAsia="宋体" w:cs="宋体"/>
          <w:sz w:val="21"/>
          <w:szCs w:val="21"/>
          <w:u w:val="single"/>
        </w:rPr>
        <w:t xml:space="preserve">       </w:t>
      </w:r>
      <w:permEnd w:id="181"/>
    </w:p>
    <w:p w14:paraId="1B7C2C03">
      <w:pPr>
        <w:spacing w:before="78" w:beforeLines="25" w:after="78" w:afterLines="25"/>
        <w:ind w:left="284" w:firstLine="417"/>
        <w:jc w:val="left"/>
        <w:rPr>
          <w:rFonts w:hint="eastAsia" w:ascii="宋体" w:hAnsi="宋体" w:eastAsia="宋体" w:cs="宋体"/>
          <w:sz w:val="21"/>
          <w:szCs w:val="21"/>
        </w:rPr>
      </w:pPr>
      <w:r>
        <w:rPr>
          <w:rFonts w:hint="eastAsia" w:ascii="宋体" w:hAnsi="宋体" w:eastAsia="宋体" w:cs="宋体"/>
          <w:sz w:val="21"/>
          <w:szCs w:val="21"/>
        </w:rPr>
        <w:t>机房数量</w:t>
      </w:r>
      <w:r>
        <w:rPr>
          <w:rFonts w:hint="eastAsia" w:ascii="宋体" w:hAnsi="宋体" w:eastAsia="宋体" w:cs="宋体"/>
          <w:sz w:val="21"/>
          <w:szCs w:val="21"/>
          <w:u w:val="none"/>
        </w:rPr>
        <w:t>：</w:t>
      </w:r>
      <w:permStart w:id="182" w:edGrp="everyone"/>
      <w:r>
        <w:rPr>
          <w:rFonts w:hint="eastAsia" w:ascii="宋体" w:hAnsi="宋体" w:eastAsia="宋体" w:cs="宋体"/>
          <w:sz w:val="21"/>
          <w:szCs w:val="21"/>
          <w:u w:val="single"/>
        </w:rPr>
        <w:t xml:space="preserve">       </w:t>
      </w:r>
      <w:permEnd w:id="182"/>
      <w:r>
        <w:rPr>
          <w:rFonts w:hint="eastAsia" w:ascii="宋体" w:hAnsi="宋体" w:eastAsia="宋体" w:cs="宋体"/>
          <w:sz w:val="21"/>
          <w:szCs w:val="21"/>
        </w:rPr>
        <w:t>个；客户数量：</w:t>
      </w:r>
      <w:permStart w:id="183" w:edGrp="everyone"/>
      <w:r>
        <w:rPr>
          <w:rFonts w:hint="eastAsia" w:ascii="宋体" w:hAnsi="宋体" w:eastAsia="宋体" w:cs="宋体"/>
          <w:sz w:val="21"/>
          <w:szCs w:val="21"/>
          <w:u w:val="single"/>
        </w:rPr>
        <w:t xml:space="preserve">       </w:t>
      </w:r>
      <w:permEnd w:id="183"/>
      <w:r>
        <w:rPr>
          <w:rFonts w:hint="eastAsia" w:ascii="宋体" w:hAnsi="宋体" w:eastAsia="宋体" w:cs="宋体"/>
          <w:sz w:val="21"/>
          <w:szCs w:val="21"/>
        </w:rPr>
        <w:t>个</w:t>
      </w:r>
    </w:p>
    <w:p w14:paraId="58EC11C7">
      <w:pPr>
        <w:spacing w:before="78" w:beforeLines="25" w:after="78" w:afterLines="25"/>
        <w:ind w:firstLine="735" w:firstLineChars="350"/>
        <w:jc w:val="left"/>
        <w:rPr>
          <w:rFonts w:hint="eastAsia" w:ascii="宋体" w:hAnsi="宋体" w:eastAsia="宋体" w:cs="宋体"/>
          <w:sz w:val="21"/>
          <w:szCs w:val="21"/>
          <w:lang w:eastAsia="zh-Hans"/>
        </w:rPr>
      </w:pPr>
      <w:r>
        <w:rPr>
          <w:rFonts w:hint="eastAsia" w:ascii="宋体" w:hAnsi="宋体" w:eastAsia="宋体" w:cs="宋体"/>
          <w:sz w:val="21"/>
          <w:szCs w:val="21"/>
          <w:lang w:eastAsia="zh-Hans"/>
        </w:rPr>
        <w:t>云服务的角色：</w:t>
      </w:r>
      <w:permStart w:id="184" w:edGrp="everyone"/>
      <w:r>
        <w:rPr>
          <w:rFonts w:hint="eastAsia" w:ascii="宋体" w:hAnsi="宋体" w:eastAsia="宋体" w:cs="宋体"/>
          <w:sz w:val="21"/>
          <w:szCs w:val="21"/>
        </w:rPr>
        <w:t>□</w:t>
      </w:r>
      <w:permEnd w:id="184"/>
      <w:r>
        <w:rPr>
          <w:rFonts w:hint="eastAsia" w:ascii="宋体" w:hAnsi="宋体" w:eastAsia="宋体" w:cs="宋体"/>
          <w:sz w:val="21"/>
          <w:szCs w:val="21"/>
          <w:lang w:eastAsia="zh-Hans"/>
        </w:rPr>
        <w:t xml:space="preserve">使用云服务     </w:t>
      </w:r>
      <w:permStart w:id="185" w:edGrp="everyone"/>
      <w:r>
        <w:rPr>
          <w:rFonts w:hint="eastAsia" w:ascii="宋体" w:hAnsi="宋体" w:eastAsia="宋体" w:cs="宋体"/>
          <w:sz w:val="21"/>
          <w:szCs w:val="21"/>
        </w:rPr>
        <w:t>□</w:t>
      </w:r>
      <w:permEnd w:id="185"/>
      <w:r>
        <w:rPr>
          <w:rFonts w:hint="eastAsia" w:ascii="宋体" w:hAnsi="宋体" w:eastAsia="宋体" w:cs="宋体"/>
          <w:sz w:val="21"/>
          <w:szCs w:val="21"/>
          <w:lang w:eastAsia="zh-Hans"/>
        </w:rPr>
        <w:t>云服务提供商</w:t>
      </w:r>
    </w:p>
    <w:p w14:paraId="60853EA3">
      <w:pPr>
        <w:numPr>
          <w:ilvl w:val="2"/>
          <w:numId w:val="7"/>
        </w:numPr>
        <w:spacing w:before="78" w:beforeLines="25" w:after="78" w:afterLines="25"/>
        <w:jc w:val="left"/>
        <w:rPr>
          <w:rFonts w:hint="eastAsia" w:ascii="宋体" w:hAnsi="宋体" w:eastAsia="宋体" w:cs="宋体"/>
          <w:sz w:val="21"/>
          <w:szCs w:val="21"/>
        </w:rPr>
      </w:pPr>
      <w:r>
        <w:rPr>
          <w:rFonts w:hint="eastAsia" w:ascii="宋体" w:hAnsi="宋体" w:eastAsia="宋体" w:cs="宋体"/>
          <w:bCs/>
          <w:sz w:val="21"/>
          <w:szCs w:val="21"/>
        </w:rPr>
        <w:t>公有云中个人可识别信息保护管理体系：</w:t>
      </w:r>
    </w:p>
    <w:p w14:paraId="3684F200">
      <w:pPr>
        <w:spacing w:before="78" w:beforeLines="25" w:after="78" w:afterLines="25"/>
        <w:ind w:left="284" w:firstLine="417"/>
        <w:jc w:val="left"/>
        <w:rPr>
          <w:rFonts w:hint="eastAsia" w:ascii="宋体" w:hAnsi="宋体" w:eastAsia="宋体" w:cs="宋体"/>
          <w:sz w:val="21"/>
          <w:szCs w:val="21"/>
        </w:rPr>
      </w:pPr>
      <w:r>
        <w:rPr>
          <w:rFonts w:hint="eastAsia" w:ascii="宋体" w:hAnsi="宋体" w:eastAsia="宋体" w:cs="宋体"/>
          <w:bCs/>
          <w:sz w:val="21"/>
          <w:szCs w:val="21"/>
        </w:rPr>
        <w:t>识别的公有云中个人隐私信息：</w:t>
      </w:r>
      <w:permStart w:id="186" w:edGrp="everyone"/>
      <w:r>
        <w:rPr>
          <w:rFonts w:hint="eastAsia" w:ascii="宋体" w:hAnsi="宋体" w:cs="宋体"/>
          <w:bCs/>
          <w:sz w:val="21"/>
          <w:szCs w:val="21"/>
          <w:u w:val="single"/>
          <w:lang w:val="en-US" w:eastAsia="zh-CN"/>
        </w:rPr>
        <w:t xml:space="preserve">                                   </w:t>
      </w:r>
      <w:permEnd w:id="186"/>
    </w:p>
    <w:p w14:paraId="7EAED23F">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再认证组织请填写:</w:t>
      </w:r>
    </w:p>
    <w:p w14:paraId="3F54597C">
      <w:pPr>
        <w:spacing w:before="78" w:beforeLines="25" w:after="78" w:afterLines="25"/>
        <w:ind w:left="284"/>
        <w:rPr>
          <w:rFonts w:hint="eastAsia" w:ascii="宋体" w:hAnsi="宋体" w:eastAsia="宋体" w:cs="宋体"/>
          <w:sz w:val="21"/>
          <w:szCs w:val="21"/>
        </w:rPr>
      </w:pPr>
      <w:permStart w:id="187" w:edGrp="everyone"/>
      <w:r>
        <w:rPr>
          <w:rFonts w:hint="eastAsia" w:ascii="宋体" w:hAnsi="宋体" w:eastAsia="宋体" w:cs="宋体"/>
          <w:sz w:val="21"/>
          <w:szCs w:val="21"/>
        </w:rPr>
        <w:t>□</w:t>
      </w:r>
      <w:permEnd w:id="187"/>
      <w:r>
        <w:rPr>
          <w:rFonts w:hint="eastAsia" w:ascii="宋体" w:hAnsi="宋体" w:eastAsia="宋体" w:cs="宋体"/>
          <w:sz w:val="21"/>
          <w:szCs w:val="21"/>
        </w:rPr>
        <w:t>不涉及</w:t>
      </w:r>
    </w:p>
    <w:p w14:paraId="5FBFF451">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体系文件是否发生变化  </w:t>
      </w:r>
      <w:permStart w:id="188" w:edGrp="everyone"/>
      <w:r>
        <w:rPr>
          <w:rFonts w:hint="eastAsia" w:ascii="宋体" w:hAnsi="宋体" w:eastAsia="宋体" w:cs="宋体"/>
          <w:sz w:val="21"/>
          <w:szCs w:val="21"/>
        </w:rPr>
        <w:t>□</w:t>
      </w:r>
      <w:permEnd w:id="188"/>
      <w:r>
        <w:rPr>
          <w:rFonts w:hint="eastAsia" w:ascii="宋体" w:hAnsi="宋体" w:eastAsia="宋体" w:cs="宋体"/>
          <w:sz w:val="21"/>
          <w:szCs w:val="21"/>
        </w:rPr>
        <w:t xml:space="preserve">是  </w:t>
      </w:r>
      <w:permStart w:id="189" w:edGrp="everyone"/>
      <w:r>
        <w:rPr>
          <w:rFonts w:hint="eastAsia" w:ascii="宋体" w:hAnsi="宋体" w:eastAsia="宋体" w:cs="宋体"/>
          <w:sz w:val="21"/>
          <w:szCs w:val="21"/>
        </w:rPr>
        <w:t>□</w:t>
      </w:r>
      <w:permEnd w:id="189"/>
      <w:r>
        <w:rPr>
          <w:rFonts w:hint="eastAsia" w:ascii="宋体" w:hAnsi="宋体" w:eastAsia="宋体" w:cs="宋体"/>
          <w:sz w:val="21"/>
          <w:szCs w:val="21"/>
        </w:rPr>
        <w:t>否</w:t>
      </w:r>
    </w:p>
    <w:p w14:paraId="34B82083">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组织机构是否发生变化  </w:t>
      </w:r>
      <w:permStart w:id="190" w:edGrp="everyone"/>
      <w:r>
        <w:rPr>
          <w:rFonts w:hint="eastAsia" w:ascii="宋体" w:hAnsi="宋体" w:eastAsia="宋体" w:cs="宋体"/>
          <w:sz w:val="21"/>
          <w:szCs w:val="21"/>
        </w:rPr>
        <w:t>□</w:t>
      </w:r>
      <w:permEnd w:id="190"/>
      <w:r>
        <w:rPr>
          <w:rFonts w:hint="eastAsia" w:ascii="宋体" w:hAnsi="宋体" w:eastAsia="宋体" w:cs="宋体"/>
          <w:sz w:val="21"/>
          <w:szCs w:val="21"/>
        </w:rPr>
        <w:t xml:space="preserve">是  </w:t>
      </w:r>
      <w:permStart w:id="191" w:edGrp="everyone"/>
      <w:r>
        <w:rPr>
          <w:rFonts w:hint="eastAsia" w:ascii="宋体" w:hAnsi="宋体" w:eastAsia="宋体" w:cs="宋体"/>
          <w:sz w:val="21"/>
          <w:szCs w:val="21"/>
        </w:rPr>
        <w:t>□</w:t>
      </w:r>
      <w:permEnd w:id="191"/>
      <w:r>
        <w:rPr>
          <w:rFonts w:hint="eastAsia" w:ascii="宋体" w:hAnsi="宋体" w:eastAsia="宋体" w:cs="宋体"/>
          <w:sz w:val="21"/>
          <w:szCs w:val="21"/>
        </w:rPr>
        <w:t>否</w:t>
      </w:r>
    </w:p>
    <w:p w14:paraId="7E263191">
      <w:pPr>
        <w:numPr>
          <w:ilvl w:val="2"/>
          <w:numId w:val="8"/>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组织人数是否发生变化  </w:t>
      </w:r>
      <w:permStart w:id="192" w:edGrp="everyone"/>
      <w:r>
        <w:rPr>
          <w:rFonts w:hint="eastAsia" w:ascii="宋体" w:hAnsi="宋体" w:eastAsia="宋体" w:cs="宋体"/>
          <w:sz w:val="21"/>
          <w:szCs w:val="21"/>
        </w:rPr>
        <w:t>□</w:t>
      </w:r>
      <w:permEnd w:id="192"/>
      <w:r>
        <w:rPr>
          <w:rFonts w:hint="eastAsia" w:ascii="宋体" w:hAnsi="宋体" w:eastAsia="宋体" w:cs="宋体"/>
          <w:sz w:val="21"/>
          <w:szCs w:val="21"/>
        </w:rPr>
        <w:t xml:space="preserve">是  </w:t>
      </w:r>
      <w:permStart w:id="193" w:edGrp="everyone"/>
      <w:r>
        <w:rPr>
          <w:rFonts w:hint="eastAsia" w:ascii="宋体" w:hAnsi="宋体" w:eastAsia="宋体" w:cs="宋体"/>
          <w:sz w:val="21"/>
          <w:szCs w:val="21"/>
        </w:rPr>
        <w:t>□</w:t>
      </w:r>
      <w:permEnd w:id="193"/>
      <w:r>
        <w:rPr>
          <w:rFonts w:hint="eastAsia" w:ascii="宋体" w:hAnsi="宋体" w:eastAsia="宋体" w:cs="宋体"/>
          <w:sz w:val="21"/>
          <w:szCs w:val="21"/>
        </w:rPr>
        <w:t>否</w:t>
      </w:r>
    </w:p>
    <w:p w14:paraId="69A46657">
      <w:pPr>
        <w:numPr>
          <w:ilvl w:val="1"/>
          <w:numId w:val="3"/>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lang w:val="en-US" w:eastAsia="zh-CN"/>
        </w:rPr>
        <w:t>本次申请的管理体系最近一次获得认证的情况</w:t>
      </w:r>
      <w:r>
        <w:rPr>
          <w:rFonts w:hint="eastAsia" w:ascii="宋体" w:hAnsi="宋体" w:eastAsia="宋体" w:cs="宋体"/>
          <w:sz w:val="21"/>
          <w:szCs w:val="21"/>
        </w:rPr>
        <w:t xml:space="preserve">: </w:t>
      </w:r>
    </w:p>
    <w:p w14:paraId="71AE92D2">
      <w:p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 xml:space="preserve">   </w:t>
      </w:r>
      <w:permStart w:id="194" w:edGrp="everyone"/>
      <w:r>
        <w:rPr>
          <w:rFonts w:hint="eastAsia" w:ascii="宋体" w:hAnsi="宋体" w:eastAsia="宋体" w:cs="宋体"/>
          <w:sz w:val="21"/>
          <w:szCs w:val="21"/>
        </w:rPr>
        <w:t>□</w:t>
      </w:r>
      <w:permEnd w:id="194"/>
      <w:r>
        <w:rPr>
          <w:rFonts w:hint="eastAsia" w:ascii="宋体" w:hAnsi="宋体" w:eastAsia="宋体" w:cs="宋体"/>
          <w:sz w:val="21"/>
          <w:szCs w:val="21"/>
        </w:rPr>
        <w:t>不涉及</w:t>
      </w:r>
    </w:p>
    <w:p w14:paraId="7ECE0456">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最后一次审核的类型：</w:t>
      </w:r>
      <w:permStart w:id="195" w:edGrp="everyone"/>
      <w:r>
        <w:rPr>
          <w:rFonts w:hint="eastAsia" w:ascii="宋体" w:hAnsi="宋体" w:eastAsia="宋体" w:cs="宋体"/>
          <w:sz w:val="21"/>
          <w:szCs w:val="21"/>
        </w:rPr>
        <w:t>□</w:t>
      </w:r>
      <w:permEnd w:id="195"/>
      <w:r>
        <w:rPr>
          <w:rFonts w:hint="eastAsia" w:ascii="宋体" w:hAnsi="宋体" w:eastAsia="宋体" w:cs="宋体"/>
          <w:sz w:val="21"/>
          <w:szCs w:val="21"/>
        </w:rPr>
        <w:t xml:space="preserve">初审  </w:t>
      </w:r>
      <w:permStart w:id="196" w:edGrp="everyone"/>
      <w:r>
        <w:rPr>
          <w:rFonts w:hint="eastAsia" w:ascii="宋体" w:hAnsi="宋体" w:eastAsia="宋体" w:cs="宋体"/>
          <w:sz w:val="21"/>
          <w:szCs w:val="21"/>
        </w:rPr>
        <w:t>□</w:t>
      </w:r>
      <w:permEnd w:id="196"/>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次监督  </w:t>
      </w:r>
      <w:permStart w:id="197" w:edGrp="everyone"/>
      <w:r>
        <w:rPr>
          <w:rFonts w:hint="eastAsia" w:ascii="宋体" w:hAnsi="宋体" w:eastAsia="宋体" w:cs="宋体"/>
          <w:sz w:val="21"/>
          <w:szCs w:val="21"/>
        </w:rPr>
        <w:t>□</w:t>
      </w:r>
      <w:permEnd w:id="197"/>
      <w:r>
        <w:rPr>
          <w:rFonts w:hint="eastAsia" w:ascii="宋体" w:hAnsi="宋体" w:eastAsia="宋体" w:cs="宋体"/>
          <w:sz w:val="21"/>
          <w:szCs w:val="21"/>
        </w:rPr>
        <w:t>第</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次再认证  </w:t>
      </w:r>
      <w:permStart w:id="198" w:edGrp="everyone"/>
      <w:r>
        <w:rPr>
          <w:rFonts w:hint="eastAsia" w:ascii="宋体" w:hAnsi="宋体" w:eastAsia="宋体" w:cs="宋体"/>
          <w:sz w:val="21"/>
          <w:szCs w:val="21"/>
        </w:rPr>
        <w:t>□</w:t>
      </w:r>
      <w:permEnd w:id="198"/>
      <w:r>
        <w:rPr>
          <w:rFonts w:hint="eastAsia" w:ascii="宋体" w:hAnsi="宋体" w:eastAsia="宋体" w:cs="宋体"/>
          <w:sz w:val="21"/>
          <w:szCs w:val="21"/>
        </w:rPr>
        <w:t>其他</w:t>
      </w:r>
    </w:p>
    <w:p w14:paraId="7733439C">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最后一次审核的日期：</w:t>
      </w:r>
      <w:permStart w:id="199" w:edGrp="everyone"/>
      <w:r>
        <w:rPr>
          <w:rFonts w:hint="eastAsia" w:ascii="宋体" w:hAnsi="宋体" w:eastAsia="宋体" w:cs="宋体"/>
          <w:sz w:val="21"/>
          <w:szCs w:val="21"/>
          <w:u w:val="single"/>
        </w:rPr>
        <w:t xml:space="preserve">         </w:t>
      </w:r>
      <w:permEnd w:id="199"/>
      <w:r>
        <w:rPr>
          <w:rFonts w:hint="eastAsia" w:ascii="宋体" w:hAnsi="宋体" w:eastAsia="宋体" w:cs="宋体"/>
          <w:sz w:val="21"/>
          <w:szCs w:val="21"/>
        </w:rPr>
        <w:t>年</w:t>
      </w:r>
      <w:permStart w:id="200" w:edGrp="everyone"/>
      <w:r>
        <w:rPr>
          <w:rFonts w:hint="eastAsia" w:ascii="宋体" w:hAnsi="宋体" w:eastAsia="宋体" w:cs="宋体"/>
          <w:sz w:val="21"/>
          <w:szCs w:val="21"/>
          <w:u w:val="single"/>
        </w:rPr>
        <w:t xml:space="preserve">   </w:t>
      </w:r>
      <w:permEnd w:id="200"/>
      <w:r>
        <w:rPr>
          <w:rFonts w:hint="eastAsia" w:ascii="宋体" w:hAnsi="宋体" w:eastAsia="宋体" w:cs="宋体"/>
          <w:sz w:val="21"/>
          <w:szCs w:val="21"/>
        </w:rPr>
        <w:t>月</w:t>
      </w:r>
      <w:permStart w:id="201" w:edGrp="everyone"/>
      <w:r>
        <w:rPr>
          <w:rFonts w:hint="eastAsia" w:ascii="宋体" w:hAnsi="宋体" w:eastAsia="宋体" w:cs="宋体"/>
          <w:sz w:val="21"/>
          <w:szCs w:val="21"/>
          <w:u w:val="single"/>
        </w:rPr>
        <w:t xml:space="preserve">   </w:t>
      </w:r>
      <w:permEnd w:id="201"/>
      <w:r>
        <w:rPr>
          <w:rFonts w:hint="eastAsia" w:ascii="宋体" w:hAnsi="宋体" w:eastAsia="宋体" w:cs="宋体"/>
          <w:sz w:val="21"/>
          <w:szCs w:val="21"/>
        </w:rPr>
        <w:t>日至</w:t>
      </w:r>
      <w:permStart w:id="202" w:edGrp="everyone"/>
      <w:r>
        <w:rPr>
          <w:rFonts w:hint="eastAsia" w:ascii="宋体" w:hAnsi="宋体" w:eastAsia="宋体" w:cs="宋体"/>
          <w:sz w:val="21"/>
          <w:szCs w:val="21"/>
          <w:u w:val="single"/>
        </w:rPr>
        <w:t xml:space="preserve">         </w:t>
      </w:r>
      <w:permEnd w:id="202"/>
      <w:r>
        <w:rPr>
          <w:rFonts w:hint="eastAsia" w:ascii="宋体" w:hAnsi="宋体" w:eastAsia="宋体" w:cs="宋体"/>
          <w:sz w:val="21"/>
          <w:szCs w:val="21"/>
        </w:rPr>
        <w:t>年</w:t>
      </w:r>
      <w:permStart w:id="203" w:edGrp="everyone"/>
      <w:r>
        <w:rPr>
          <w:rFonts w:hint="eastAsia" w:ascii="宋体" w:hAnsi="宋体" w:eastAsia="宋体" w:cs="宋体"/>
          <w:sz w:val="21"/>
          <w:szCs w:val="21"/>
          <w:u w:val="single"/>
        </w:rPr>
        <w:t xml:space="preserve">   </w:t>
      </w:r>
      <w:permEnd w:id="203"/>
      <w:r>
        <w:rPr>
          <w:rFonts w:hint="eastAsia" w:ascii="宋体" w:hAnsi="宋体" w:eastAsia="宋体" w:cs="宋体"/>
          <w:sz w:val="21"/>
          <w:szCs w:val="21"/>
        </w:rPr>
        <w:t>月</w:t>
      </w:r>
      <w:permStart w:id="204" w:edGrp="everyone"/>
      <w:r>
        <w:rPr>
          <w:rFonts w:hint="eastAsia" w:ascii="宋体" w:hAnsi="宋体" w:eastAsia="宋体" w:cs="宋体"/>
          <w:sz w:val="21"/>
          <w:szCs w:val="21"/>
          <w:u w:val="single"/>
        </w:rPr>
        <w:t xml:space="preserve">   </w:t>
      </w:r>
      <w:permEnd w:id="204"/>
      <w:r>
        <w:rPr>
          <w:rFonts w:hint="eastAsia" w:ascii="宋体" w:hAnsi="宋体" w:eastAsia="宋体" w:cs="宋体"/>
          <w:sz w:val="21"/>
          <w:szCs w:val="21"/>
        </w:rPr>
        <w:t>日</w:t>
      </w:r>
    </w:p>
    <w:p w14:paraId="42FD121F">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认可标志：</w:t>
      </w:r>
      <w:permStart w:id="205" w:edGrp="everyone"/>
      <w:r>
        <w:rPr>
          <w:rFonts w:hint="eastAsia" w:ascii="宋体" w:hAnsi="宋体" w:eastAsia="宋体" w:cs="宋体"/>
          <w:sz w:val="21"/>
          <w:szCs w:val="21"/>
          <w:u w:val="single"/>
        </w:rPr>
        <w:t xml:space="preserve">           </w:t>
      </w:r>
      <w:permEnd w:id="205"/>
      <w:r>
        <w:rPr>
          <w:rFonts w:hint="eastAsia" w:ascii="宋体" w:hAnsi="宋体" w:eastAsia="宋体" w:cs="宋体"/>
          <w:sz w:val="21"/>
          <w:szCs w:val="21"/>
        </w:rPr>
        <w:t>认证证书有效期：</w:t>
      </w:r>
      <w:permStart w:id="206" w:edGrp="everyone"/>
      <w:r>
        <w:rPr>
          <w:rFonts w:hint="eastAsia" w:ascii="宋体" w:hAnsi="宋体" w:eastAsia="宋体" w:cs="宋体"/>
          <w:sz w:val="21"/>
          <w:szCs w:val="21"/>
          <w:u w:val="single"/>
        </w:rPr>
        <w:t xml:space="preserve">         </w:t>
      </w:r>
      <w:permEnd w:id="206"/>
      <w:r>
        <w:rPr>
          <w:rFonts w:hint="eastAsia" w:ascii="宋体" w:hAnsi="宋体" w:eastAsia="宋体" w:cs="宋体"/>
          <w:sz w:val="21"/>
          <w:szCs w:val="21"/>
        </w:rPr>
        <w:t>年</w:t>
      </w:r>
      <w:permStart w:id="207" w:edGrp="everyone"/>
      <w:r>
        <w:rPr>
          <w:rFonts w:hint="eastAsia" w:ascii="宋体" w:hAnsi="宋体" w:eastAsia="宋体" w:cs="宋体"/>
          <w:sz w:val="21"/>
          <w:szCs w:val="21"/>
          <w:u w:val="single"/>
        </w:rPr>
        <w:t xml:space="preserve">   </w:t>
      </w:r>
      <w:permEnd w:id="207"/>
      <w:r>
        <w:rPr>
          <w:rFonts w:hint="eastAsia" w:ascii="宋体" w:hAnsi="宋体" w:eastAsia="宋体" w:cs="宋体"/>
          <w:sz w:val="21"/>
          <w:szCs w:val="21"/>
        </w:rPr>
        <w:t>月</w:t>
      </w:r>
      <w:permStart w:id="208" w:edGrp="everyone"/>
      <w:r>
        <w:rPr>
          <w:rFonts w:hint="eastAsia" w:ascii="宋体" w:hAnsi="宋体" w:eastAsia="宋体" w:cs="宋体"/>
          <w:sz w:val="21"/>
          <w:szCs w:val="21"/>
          <w:u w:val="single"/>
        </w:rPr>
        <w:t xml:space="preserve">   </w:t>
      </w:r>
      <w:permEnd w:id="208"/>
      <w:r>
        <w:rPr>
          <w:rFonts w:hint="eastAsia" w:ascii="宋体" w:hAnsi="宋体" w:eastAsia="宋体" w:cs="宋体"/>
          <w:sz w:val="21"/>
          <w:szCs w:val="21"/>
        </w:rPr>
        <w:t>日至</w:t>
      </w:r>
      <w:permStart w:id="209" w:edGrp="everyone"/>
      <w:r>
        <w:rPr>
          <w:rFonts w:hint="eastAsia" w:ascii="宋体" w:hAnsi="宋体" w:eastAsia="宋体" w:cs="宋体"/>
          <w:sz w:val="21"/>
          <w:szCs w:val="21"/>
          <w:u w:val="single"/>
        </w:rPr>
        <w:t xml:space="preserve">         </w:t>
      </w:r>
      <w:permEnd w:id="209"/>
      <w:r>
        <w:rPr>
          <w:rFonts w:hint="eastAsia" w:ascii="宋体" w:hAnsi="宋体" w:eastAsia="宋体" w:cs="宋体"/>
          <w:sz w:val="21"/>
          <w:szCs w:val="21"/>
        </w:rPr>
        <w:t>年</w:t>
      </w:r>
      <w:permStart w:id="210" w:edGrp="everyone"/>
      <w:r>
        <w:rPr>
          <w:rFonts w:hint="eastAsia" w:ascii="宋体" w:hAnsi="宋体" w:eastAsia="宋体" w:cs="宋体"/>
          <w:sz w:val="21"/>
          <w:szCs w:val="21"/>
          <w:u w:val="single"/>
        </w:rPr>
        <w:t xml:space="preserve">   </w:t>
      </w:r>
      <w:permEnd w:id="210"/>
      <w:r>
        <w:rPr>
          <w:rFonts w:hint="eastAsia" w:ascii="宋体" w:hAnsi="宋体" w:eastAsia="宋体" w:cs="宋体"/>
          <w:sz w:val="21"/>
          <w:szCs w:val="21"/>
        </w:rPr>
        <w:t>月</w:t>
      </w:r>
      <w:permStart w:id="211" w:edGrp="everyone"/>
      <w:r>
        <w:rPr>
          <w:rFonts w:hint="eastAsia" w:ascii="宋体" w:hAnsi="宋体" w:eastAsia="宋体" w:cs="宋体"/>
          <w:sz w:val="21"/>
          <w:szCs w:val="21"/>
          <w:u w:val="single"/>
        </w:rPr>
        <w:t xml:space="preserve">   </w:t>
      </w:r>
      <w:permEnd w:id="211"/>
      <w:r>
        <w:rPr>
          <w:rFonts w:hint="eastAsia" w:ascii="宋体" w:hAnsi="宋体" w:eastAsia="宋体" w:cs="宋体"/>
          <w:sz w:val="21"/>
          <w:szCs w:val="21"/>
        </w:rPr>
        <w:t>日</w:t>
      </w:r>
    </w:p>
    <w:p w14:paraId="226CF986">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lang w:val="en-US" w:eastAsia="zh-CN"/>
        </w:rPr>
        <w:t>当前认证证书状态：</w:t>
      </w:r>
      <w:permStart w:id="212" w:edGrp="everyone"/>
      <w:r>
        <w:rPr>
          <w:rFonts w:hint="eastAsia" w:ascii="宋体" w:hAnsi="宋体" w:eastAsia="宋体" w:cs="宋体"/>
          <w:sz w:val="21"/>
          <w:szCs w:val="21"/>
        </w:rPr>
        <w:t>□</w:t>
      </w:r>
      <w:permEnd w:id="212"/>
      <w:r>
        <w:rPr>
          <w:rFonts w:hint="eastAsia" w:ascii="宋体" w:hAnsi="宋体" w:eastAsia="宋体" w:cs="宋体"/>
          <w:sz w:val="21"/>
          <w:szCs w:val="21"/>
          <w:lang w:val="en-US" w:eastAsia="zh-CN"/>
        </w:rPr>
        <w:t>有效</w:t>
      </w:r>
      <w:r>
        <w:rPr>
          <w:rFonts w:hint="eastAsia" w:ascii="宋体" w:hAnsi="宋体" w:eastAsia="宋体" w:cs="宋体"/>
          <w:sz w:val="21"/>
          <w:szCs w:val="21"/>
        </w:rPr>
        <w:t xml:space="preserve">  </w:t>
      </w:r>
      <w:permStart w:id="213" w:edGrp="everyone"/>
      <w:r>
        <w:rPr>
          <w:rFonts w:hint="eastAsia" w:ascii="宋体" w:hAnsi="宋体" w:eastAsia="宋体" w:cs="宋体"/>
          <w:sz w:val="21"/>
          <w:szCs w:val="21"/>
        </w:rPr>
        <w:t>□</w:t>
      </w:r>
      <w:permEnd w:id="213"/>
      <w:r>
        <w:rPr>
          <w:rFonts w:hint="eastAsia" w:ascii="宋体" w:hAnsi="宋体" w:eastAsia="宋体" w:cs="宋体"/>
          <w:sz w:val="21"/>
          <w:szCs w:val="21"/>
          <w:lang w:val="en-US" w:eastAsia="zh-CN"/>
        </w:rPr>
        <w:t>暂停</w:t>
      </w:r>
      <w:r>
        <w:rPr>
          <w:rFonts w:hint="eastAsia" w:ascii="宋体" w:hAnsi="宋体" w:eastAsia="宋体" w:cs="宋体"/>
          <w:sz w:val="21"/>
          <w:szCs w:val="21"/>
        </w:rPr>
        <w:t xml:space="preserve">  </w:t>
      </w:r>
      <w:permStart w:id="214" w:edGrp="everyone"/>
      <w:r>
        <w:rPr>
          <w:rFonts w:hint="eastAsia" w:ascii="宋体" w:hAnsi="宋体" w:eastAsia="宋体" w:cs="宋体"/>
          <w:sz w:val="21"/>
          <w:szCs w:val="21"/>
        </w:rPr>
        <w:t>□</w:t>
      </w:r>
      <w:permEnd w:id="214"/>
      <w:r>
        <w:rPr>
          <w:rFonts w:hint="eastAsia" w:ascii="宋体" w:hAnsi="宋体" w:eastAsia="宋体" w:cs="宋体"/>
          <w:sz w:val="21"/>
          <w:szCs w:val="21"/>
          <w:lang w:val="en-US" w:eastAsia="zh-CN"/>
        </w:rPr>
        <w:t>撤销</w:t>
      </w:r>
      <w:r>
        <w:rPr>
          <w:rFonts w:hint="eastAsia" w:ascii="宋体" w:hAnsi="宋体" w:eastAsia="宋体" w:cs="宋体"/>
          <w:sz w:val="21"/>
          <w:szCs w:val="21"/>
        </w:rPr>
        <w:t xml:space="preserve">  </w:t>
      </w:r>
      <w:permStart w:id="215" w:edGrp="everyone"/>
      <w:r>
        <w:rPr>
          <w:rFonts w:hint="eastAsia" w:ascii="宋体" w:hAnsi="宋体" w:eastAsia="宋体" w:cs="宋体"/>
          <w:sz w:val="21"/>
          <w:szCs w:val="21"/>
        </w:rPr>
        <w:t>□</w:t>
      </w:r>
      <w:permEnd w:id="215"/>
      <w:r>
        <w:rPr>
          <w:rFonts w:hint="eastAsia" w:ascii="宋体" w:hAnsi="宋体" w:eastAsia="宋体" w:cs="宋体"/>
          <w:sz w:val="21"/>
          <w:szCs w:val="21"/>
          <w:lang w:val="en-US" w:eastAsia="zh-CN"/>
        </w:rPr>
        <w:t>注销</w:t>
      </w:r>
    </w:p>
    <w:p w14:paraId="1150696D">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原发证机构名称：</w:t>
      </w:r>
      <w:permStart w:id="216" w:edGrp="everyone"/>
      <w:r>
        <w:rPr>
          <w:rFonts w:hint="eastAsia" w:ascii="宋体" w:hAnsi="宋体" w:eastAsia="宋体" w:cs="宋体"/>
          <w:sz w:val="21"/>
          <w:szCs w:val="21"/>
          <w:u w:val="single"/>
        </w:rPr>
        <w:t xml:space="preserve">                                   </w:t>
      </w:r>
      <w:permEnd w:id="216"/>
      <w:r>
        <w:rPr>
          <w:rFonts w:hint="eastAsia" w:ascii="宋体" w:hAnsi="宋体" w:eastAsia="宋体" w:cs="宋体"/>
          <w:sz w:val="21"/>
          <w:szCs w:val="21"/>
        </w:rPr>
        <w:t>发证机构负责人:</w:t>
      </w:r>
      <w:permStart w:id="217" w:edGrp="everyone"/>
      <w:r>
        <w:rPr>
          <w:rFonts w:hint="eastAsia" w:ascii="宋体" w:hAnsi="宋体" w:eastAsia="宋体" w:cs="宋体"/>
          <w:sz w:val="21"/>
          <w:szCs w:val="21"/>
          <w:u w:val="single"/>
        </w:rPr>
        <w:t xml:space="preserve">               </w:t>
      </w:r>
      <w:permEnd w:id="217"/>
    </w:p>
    <w:p w14:paraId="78AC68EA">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转换理由：</w:t>
      </w:r>
      <w:permStart w:id="218" w:edGrp="everyone"/>
      <w:r>
        <w:rPr>
          <w:rFonts w:hint="eastAsia" w:ascii="宋体" w:hAnsi="宋体" w:eastAsia="宋体" w:cs="宋体"/>
          <w:sz w:val="21"/>
          <w:szCs w:val="21"/>
          <w:u w:val="single"/>
        </w:rPr>
        <w:t xml:space="preserve">                                                                       </w:t>
      </w:r>
    </w:p>
    <w:permEnd w:id="218"/>
    <w:p w14:paraId="49636B2F">
      <w:pPr>
        <w:numPr>
          <w:ilvl w:val="2"/>
          <w:numId w:val="9"/>
        </w:numPr>
        <w:spacing w:before="78" w:beforeLines="25" w:after="78" w:afterLines="25"/>
        <w:rPr>
          <w:rFonts w:hint="eastAsia" w:ascii="宋体" w:hAnsi="宋体" w:eastAsia="宋体" w:cs="宋体"/>
          <w:sz w:val="21"/>
          <w:szCs w:val="21"/>
        </w:rPr>
      </w:pPr>
      <w:r>
        <w:rPr>
          <w:rFonts w:hint="eastAsia" w:ascii="宋体" w:hAnsi="宋体" w:eastAsia="宋体" w:cs="宋体"/>
          <w:sz w:val="21"/>
          <w:szCs w:val="21"/>
        </w:rPr>
        <w:t>管理体系运行现状：</w:t>
      </w:r>
      <w:permStart w:id="219" w:edGrp="everyone"/>
      <w:r>
        <w:rPr>
          <w:rFonts w:hint="eastAsia" w:ascii="宋体" w:hAnsi="宋体" w:eastAsia="宋体" w:cs="宋体"/>
          <w:sz w:val="21"/>
          <w:szCs w:val="21"/>
          <w:u w:val="single"/>
        </w:rPr>
        <w:t xml:space="preserve">                                                               </w:t>
      </w:r>
    </w:p>
    <w:permEnd w:id="219"/>
    <w:p w14:paraId="11DFB5CF">
      <w:pPr>
        <w:numPr>
          <w:ilvl w:val="0"/>
          <w:numId w:val="1"/>
        </w:numPr>
        <w:spacing w:before="78" w:beforeLines="25" w:after="78" w:afterLines="25"/>
        <w:rPr>
          <w:rFonts w:hint="eastAsia" w:ascii="宋体" w:hAnsi="宋体" w:eastAsia="宋体" w:cs="宋体"/>
          <w:b/>
          <w:sz w:val="21"/>
          <w:szCs w:val="21"/>
        </w:rPr>
      </w:pPr>
      <w:r>
        <w:rPr>
          <w:rFonts w:hint="eastAsia" w:ascii="宋体" w:hAnsi="宋体" w:eastAsia="宋体" w:cs="宋体"/>
          <w:b/>
          <w:sz w:val="21"/>
          <w:szCs w:val="21"/>
        </w:rPr>
        <w:t>申请人声明</w:t>
      </w:r>
    </w:p>
    <w:p w14:paraId="785BED28">
      <w:pPr>
        <w:snapToGrid w:val="0"/>
        <w:spacing w:before="78" w:beforeLines="25" w:after="78" w:afterLines="25"/>
        <w:ind w:firstLine="411" w:firstLineChars="196"/>
        <w:rPr>
          <w:rFonts w:hint="eastAsia" w:ascii="宋体" w:hAnsi="宋体" w:eastAsia="宋体" w:cs="宋体"/>
          <w:bCs/>
          <w:sz w:val="21"/>
          <w:szCs w:val="21"/>
        </w:rPr>
      </w:pPr>
      <w:r>
        <w:rPr>
          <w:rFonts w:hint="eastAsia" w:ascii="宋体" w:hAnsi="宋体" w:eastAsia="宋体" w:cs="宋体"/>
          <w:bCs/>
          <w:sz w:val="21"/>
          <w:szCs w:val="21"/>
        </w:rPr>
        <w:t>我方已从</w:t>
      </w:r>
      <w:r>
        <w:rPr>
          <w:rFonts w:hint="eastAsia" w:ascii="宋体" w:hAnsi="宋体" w:eastAsia="宋体" w:cs="宋体"/>
          <w:bCs/>
          <w:sz w:val="21"/>
          <w:szCs w:val="21"/>
          <w:lang w:val="en-US" w:eastAsia="zh-CN"/>
        </w:rPr>
        <w:t>北京华诺信和认证有限公司</w:t>
      </w:r>
      <w:r>
        <w:rPr>
          <w:rFonts w:hint="eastAsia" w:ascii="宋体" w:hAnsi="宋体" w:eastAsia="宋体" w:cs="宋体"/>
          <w:bCs/>
          <w:sz w:val="21"/>
          <w:szCs w:val="21"/>
        </w:rPr>
        <w:t>的官方网站</w:t>
      </w:r>
      <w:r>
        <w:rPr>
          <w:rFonts w:hint="eastAsia" w:ascii="宋体" w:hAnsi="宋体" w:eastAsia="宋体" w:cs="宋体"/>
          <w:bCs/>
          <w:sz w:val="21"/>
          <w:szCs w:val="21"/>
          <w:highlight w:val="none"/>
        </w:rPr>
        <w:t>https://www.bjhnxh.cn/</w:t>
      </w:r>
      <w:r>
        <w:rPr>
          <w:rFonts w:hint="eastAsia" w:ascii="宋体" w:hAnsi="宋体" w:eastAsia="宋体" w:cs="宋体"/>
          <w:bCs/>
          <w:sz w:val="21"/>
          <w:szCs w:val="21"/>
        </w:rPr>
        <w:t>上获取有关管理体系认证方面的公开文件，已了解认证收费标准、公正性要求、认证业务范围、申请认证的条件和认证的一般流程等内容。</w:t>
      </w:r>
    </w:p>
    <w:p w14:paraId="2AFB222E">
      <w:pPr>
        <w:snapToGrid w:val="0"/>
        <w:spacing w:before="78" w:beforeLines="25" w:after="78" w:afterLines="25"/>
        <w:rPr>
          <w:rFonts w:hint="eastAsia" w:ascii="宋体" w:hAnsi="宋体" w:eastAsia="宋体" w:cs="宋体"/>
          <w:bCs/>
          <w:sz w:val="21"/>
          <w:szCs w:val="21"/>
        </w:rPr>
      </w:pPr>
      <w:r>
        <w:rPr>
          <w:rFonts w:hint="eastAsia" w:ascii="宋体" w:hAnsi="宋体" w:eastAsia="宋体" w:cs="宋体"/>
          <w:bCs/>
          <w:sz w:val="21"/>
          <w:szCs w:val="21"/>
        </w:rPr>
        <w:t xml:space="preserve">    我方愿意</w:t>
      </w:r>
      <w:r>
        <w:rPr>
          <w:rFonts w:hint="eastAsia" w:ascii="宋体" w:hAnsi="宋体" w:eastAsia="宋体" w:cs="宋体"/>
          <w:sz w:val="21"/>
          <w:szCs w:val="21"/>
        </w:rPr>
        <w:t>遵守认证要求，提供</w:t>
      </w:r>
      <w:r>
        <w:rPr>
          <w:rFonts w:hint="eastAsia" w:ascii="宋体" w:hAnsi="宋体" w:eastAsia="宋体" w:cs="宋体"/>
          <w:bCs/>
          <w:sz w:val="21"/>
          <w:szCs w:val="21"/>
        </w:rPr>
        <w:t>申请认证</w:t>
      </w:r>
      <w:r>
        <w:rPr>
          <w:rFonts w:hint="eastAsia" w:ascii="宋体" w:hAnsi="宋体" w:eastAsia="宋体" w:cs="宋体"/>
          <w:sz w:val="21"/>
          <w:szCs w:val="21"/>
        </w:rPr>
        <w:t>所需要的信息和附表所要求的资料，并承诺提供的信息和资料真实有效</w:t>
      </w:r>
      <w:r>
        <w:rPr>
          <w:rFonts w:hint="eastAsia" w:ascii="宋体" w:hAnsi="宋体" w:eastAsia="宋体" w:cs="宋体"/>
          <w:bCs/>
          <w:sz w:val="21"/>
          <w:szCs w:val="21"/>
        </w:rPr>
        <w:t>，在申请时未被执法监管部门责令停业整顿，且未被全国企业信用信息公示系统（http://gsxt.saic.gov.cn）列入“严重违法企业名单”。</w:t>
      </w:r>
    </w:p>
    <w:p w14:paraId="1E5199A5">
      <w:pPr>
        <w:snapToGrid w:val="0"/>
        <w:spacing w:before="78" w:beforeLines="25" w:after="78" w:afterLines="25"/>
        <w:ind w:firstLine="411" w:firstLineChars="196"/>
        <w:rPr>
          <w:rFonts w:hint="eastAsia" w:ascii="宋体" w:hAnsi="宋体" w:eastAsia="宋体" w:cs="宋体"/>
          <w:bCs/>
          <w:sz w:val="21"/>
          <w:szCs w:val="21"/>
        </w:rPr>
      </w:pPr>
      <w:r>
        <w:rPr>
          <w:rFonts w:hint="eastAsia" w:ascii="宋体" w:hAnsi="宋体" w:eastAsia="宋体" w:cs="宋体"/>
          <w:bCs/>
          <w:sz w:val="21"/>
          <w:szCs w:val="21"/>
        </w:rPr>
        <w:t>认证申请组织代表（签字）:</w:t>
      </w:r>
      <w:permStart w:id="220" w:edGrp="everyone"/>
      <w:r>
        <w:rPr>
          <w:rFonts w:hint="eastAsia" w:ascii="宋体" w:hAnsi="宋体" w:eastAsia="宋体" w:cs="宋体"/>
          <w:bCs/>
          <w:sz w:val="21"/>
          <w:szCs w:val="21"/>
          <w:u w:val="single"/>
        </w:rPr>
        <w:t xml:space="preserve">                   </w:t>
      </w:r>
      <w:permEnd w:id="220"/>
      <w:r>
        <w:rPr>
          <w:rFonts w:hint="eastAsia" w:ascii="宋体" w:hAnsi="宋体" w:eastAsia="宋体" w:cs="宋体"/>
          <w:bCs/>
          <w:sz w:val="21"/>
          <w:szCs w:val="21"/>
        </w:rPr>
        <w:t>职务:</w:t>
      </w:r>
      <w:permStart w:id="221" w:edGrp="everyone"/>
      <w:r>
        <w:rPr>
          <w:rFonts w:hint="eastAsia" w:ascii="宋体" w:hAnsi="宋体" w:eastAsia="宋体" w:cs="宋体"/>
          <w:bCs/>
          <w:sz w:val="21"/>
          <w:szCs w:val="21"/>
          <w:u w:val="single"/>
        </w:rPr>
        <w:t xml:space="preserve">           </w:t>
      </w:r>
      <w:permEnd w:id="221"/>
    </w:p>
    <w:p w14:paraId="7D5929F1">
      <w:pPr>
        <w:snapToGrid w:val="0"/>
        <w:spacing w:before="78" w:beforeLines="25" w:after="78" w:afterLines="25"/>
        <w:ind w:firstLine="105" w:firstLineChars="50"/>
        <w:rPr>
          <w:rFonts w:hint="eastAsia" w:ascii="宋体" w:hAnsi="宋体" w:eastAsia="宋体" w:cs="宋体"/>
          <w:bCs/>
          <w:sz w:val="21"/>
          <w:szCs w:val="21"/>
        </w:rPr>
      </w:pPr>
      <w:r>
        <w:rPr>
          <w:rFonts w:hint="eastAsia" w:ascii="宋体" w:hAnsi="宋体" w:eastAsia="宋体" w:cs="宋体"/>
          <w:bCs/>
          <w:sz w:val="21"/>
          <w:szCs w:val="21"/>
        </w:rPr>
        <w:t xml:space="preserve">   认证申请组织（盖章）:</w:t>
      </w:r>
      <w:permStart w:id="222" w:edGrp="everyone"/>
      <w:r>
        <w:rPr>
          <w:rFonts w:hint="eastAsia" w:ascii="宋体" w:hAnsi="宋体" w:eastAsia="宋体" w:cs="宋体"/>
          <w:bCs/>
          <w:sz w:val="21"/>
          <w:szCs w:val="21"/>
          <w:u w:val="single"/>
        </w:rPr>
        <w:t xml:space="preserve">               </w:t>
      </w:r>
      <w:permEnd w:id="222"/>
      <w:r>
        <w:rPr>
          <w:rFonts w:hint="eastAsia" w:ascii="宋体" w:hAnsi="宋体" w:eastAsia="宋体" w:cs="宋体"/>
          <w:bCs/>
          <w:sz w:val="21"/>
          <w:szCs w:val="21"/>
        </w:rPr>
        <w:t>年</w:t>
      </w:r>
      <w:permStart w:id="223" w:edGrp="everyone"/>
      <w:r>
        <w:rPr>
          <w:rFonts w:hint="eastAsia" w:ascii="宋体" w:hAnsi="宋体" w:eastAsia="宋体" w:cs="宋体"/>
          <w:bCs/>
          <w:sz w:val="21"/>
          <w:szCs w:val="21"/>
          <w:u w:val="single"/>
        </w:rPr>
        <w:t xml:space="preserve">     </w:t>
      </w:r>
      <w:permEnd w:id="223"/>
      <w:r>
        <w:rPr>
          <w:rFonts w:hint="eastAsia" w:ascii="宋体" w:hAnsi="宋体" w:eastAsia="宋体" w:cs="宋体"/>
          <w:bCs/>
          <w:sz w:val="21"/>
          <w:szCs w:val="21"/>
        </w:rPr>
        <w:t>月</w:t>
      </w:r>
      <w:permStart w:id="224" w:edGrp="everyone"/>
      <w:r>
        <w:rPr>
          <w:rFonts w:hint="eastAsia" w:ascii="宋体" w:hAnsi="宋体" w:eastAsia="宋体" w:cs="宋体"/>
          <w:bCs/>
          <w:sz w:val="21"/>
          <w:szCs w:val="21"/>
          <w:u w:val="single"/>
        </w:rPr>
        <w:t xml:space="preserve">     </w:t>
      </w:r>
      <w:permEnd w:id="224"/>
      <w:r>
        <w:rPr>
          <w:rFonts w:hint="eastAsia" w:ascii="宋体" w:hAnsi="宋体" w:eastAsia="宋体" w:cs="宋体"/>
          <w:bCs/>
          <w:sz w:val="21"/>
          <w:szCs w:val="21"/>
        </w:rPr>
        <w:t>日</w:t>
      </w:r>
    </w:p>
    <w:p w14:paraId="1FB07629">
      <w:pPr>
        <w:pStyle w:val="2"/>
        <w:bidi w:val="0"/>
        <w:rPr>
          <w:rFonts w:hint="eastAsia"/>
          <w:color w:val="auto"/>
          <w:lang w:val="en-US" w:eastAsia="zh-CN"/>
        </w:rPr>
      </w:pPr>
    </w:p>
    <w:p w14:paraId="11BEE530">
      <w:pPr>
        <w:pStyle w:val="2"/>
        <w:bidi w:val="0"/>
        <w:rPr>
          <w:rFonts w:hint="eastAsia"/>
          <w:color w:val="auto"/>
          <w:lang w:val="en-US" w:eastAsia="zh-CN"/>
        </w:rPr>
      </w:pPr>
    </w:p>
    <w:p w14:paraId="356997A1">
      <w:pPr>
        <w:pStyle w:val="2"/>
        <w:bidi w:val="0"/>
        <w:rPr>
          <w:rFonts w:hint="eastAsia"/>
          <w:color w:val="auto"/>
          <w:lang w:val="en-US" w:eastAsia="zh-CN"/>
        </w:rPr>
      </w:pPr>
    </w:p>
    <w:p w14:paraId="5888D99B">
      <w:pPr>
        <w:pStyle w:val="2"/>
        <w:bidi w:val="0"/>
        <w:rPr>
          <w:rFonts w:hint="eastAsia"/>
          <w:color w:val="auto"/>
          <w:lang w:val="en-US" w:eastAsia="zh-CN"/>
        </w:rPr>
      </w:pPr>
    </w:p>
    <w:p w14:paraId="024946CC">
      <w:pPr>
        <w:pStyle w:val="2"/>
        <w:bidi w:val="0"/>
        <w:rPr>
          <w:rFonts w:hint="eastAsia"/>
          <w:color w:val="auto"/>
          <w:lang w:val="en-US" w:eastAsia="zh-CN"/>
        </w:rPr>
      </w:pPr>
    </w:p>
    <w:p w14:paraId="40B7F470">
      <w:pPr>
        <w:pStyle w:val="2"/>
        <w:bidi w:val="0"/>
        <w:rPr>
          <w:rFonts w:hint="eastAsia"/>
          <w:color w:val="auto"/>
          <w:lang w:val="en-US" w:eastAsia="zh-CN"/>
        </w:rPr>
      </w:pPr>
    </w:p>
    <w:p w14:paraId="72D63220">
      <w:pPr>
        <w:pStyle w:val="2"/>
        <w:bidi w:val="0"/>
        <w:rPr>
          <w:rFonts w:hint="eastAsia"/>
          <w:color w:val="auto"/>
          <w:lang w:val="en-US" w:eastAsia="zh-CN"/>
        </w:rPr>
      </w:pPr>
    </w:p>
    <w:p w14:paraId="65D16961">
      <w:pPr>
        <w:pStyle w:val="2"/>
        <w:bidi w:val="0"/>
        <w:rPr>
          <w:rFonts w:hint="eastAsia"/>
          <w:color w:val="auto"/>
          <w:lang w:val="en-US" w:eastAsia="zh-CN"/>
        </w:rPr>
      </w:pPr>
    </w:p>
    <w:p w14:paraId="384E6C62">
      <w:pPr>
        <w:pStyle w:val="2"/>
        <w:bidi w:val="0"/>
        <w:rPr>
          <w:rFonts w:hint="eastAsia"/>
          <w:color w:val="auto"/>
          <w:lang w:val="en-US" w:eastAsia="zh-CN"/>
        </w:rPr>
      </w:pPr>
    </w:p>
    <w:p w14:paraId="49BFA778">
      <w:pPr>
        <w:pStyle w:val="2"/>
        <w:bidi w:val="0"/>
        <w:rPr>
          <w:rFonts w:hint="eastAsia"/>
          <w:color w:val="auto"/>
          <w:lang w:val="en-US" w:eastAsia="zh-CN"/>
        </w:rPr>
      </w:pPr>
    </w:p>
    <w:p w14:paraId="3AFD7E38">
      <w:pPr>
        <w:pStyle w:val="2"/>
        <w:bidi w:val="0"/>
        <w:rPr>
          <w:rFonts w:hint="eastAsia"/>
          <w:color w:val="auto"/>
          <w:lang w:val="en-US" w:eastAsia="zh-CN"/>
        </w:rPr>
      </w:pPr>
    </w:p>
    <w:p w14:paraId="641BA640">
      <w:pPr>
        <w:pStyle w:val="2"/>
        <w:bidi w:val="0"/>
        <w:rPr>
          <w:rFonts w:hint="eastAsia"/>
          <w:color w:val="auto"/>
          <w:lang w:val="en-US" w:eastAsia="zh-CN"/>
        </w:rPr>
      </w:pPr>
    </w:p>
    <w:p w14:paraId="02A7E6D2">
      <w:pPr>
        <w:pStyle w:val="2"/>
        <w:bidi w:val="0"/>
        <w:rPr>
          <w:rFonts w:hint="eastAsia"/>
          <w:color w:val="auto"/>
          <w:sz w:val="40"/>
          <w:szCs w:val="40"/>
          <w:lang w:val="en-US" w:eastAsia="zh-CN"/>
        </w:rPr>
      </w:pPr>
    </w:p>
    <w:p w14:paraId="45AF68A7">
      <w:pPr>
        <w:pStyle w:val="2"/>
        <w:bidi w:val="0"/>
        <w:rPr>
          <w:color w:val="auto"/>
          <w:sz w:val="40"/>
          <w:szCs w:val="40"/>
        </w:rPr>
      </w:pPr>
      <w:r>
        <w:rPr>
          <w:rFonts w:hint="eastAsia"/>
          <w:color w:val="auto"/>
          <w:sz w:val="40"/>
          <w:szCs w:val="40"/>
          <w:lang w:val="en-US" w:eastAsia="zh-CN"/>
        </w:rPr>
        <w:t>管理体系</w:t>
      </w:r>
      <w:r>
        <w:rPr>
          <w:rFonts w:hint="eastAsia"/>
          <w:color w:val="auto"/>
          <w:sz w:val="40"/>
          <w:szCs w:val="40"/>
        </w:rPr>
        <w:t>认证申请组织自我声明</w:t>
      </w:r>
    </w:p>
    <w:p w14:paraId="0F32389C">
      <w:pPr>
        <w:rPr>
          <w:rFonts w:ascii="仿宋" w:hAnsi="仿宋" w:eastAsia="仿宋" w:cs="Times New Roman"/>
          <w:sz w:val="32"/>
          <w:szCs w:val="32"/>
        </w:rPr>
      </w:pPr>
    </w:p>
    <w:p w14:paraId="2E70A009">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本企业提供的所有认证申请材料内容真实有效。</w:t>
      </w:r>
    </w:p>
    <w:p w14:paraId="3824D8E6">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本企业遵守国家法律法规要求。</w:t>
      </w:r>
    </w:p>
    <w:p w14:paraId="10139B24">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本企业当前未被行政监管部门责令停产停业整顿</w:t>
      </w:r>
      <w:r>
        <w:rPr>
          <w:rFonts w:hint="eastAsia" w:ascii="仿宋" w:hAnsi="仿宋" w:eastAsia="仿宋" w:cs="Times New Roman"/>
          <w:sz w:val="28"/>
          <w:szCs w:val="28"/>
          <w:lang w:eastAsia="zh-CN"/>
        </w:rPr>
        <w:t>。</w:t>
      </w:r>
    </w:p>
    <w:p w14:paraId="0E30F419">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本企业当前未列入“国家企业信用信息公示系统”和“信用中国”发布的严重违法失信名单</w:t>
      </w:r>
      <w:r>
        <w:rPr>
          <w:rFonts w:hint="eastAsia" w:ascii="仿宋" w:hAnsi="仿宋" w:eastAsia="仿宋" w:cs="Times New Roman"/>
          <w:sz w:val="28"/>
          <w:szCs w:val="28"/>
          <w:lang w:eastAsia="zh-CN"/>
        </w:rPr>
        <w:t>。</w:t>
      </w:r>
    </w:p>
    <w:p w14:paraId="33A78D47">
      <w:pPr>
        <w:numPr>
          <w:ilvl w:val="0"/>
          <w:numId w:val="10"/>
        </w:numPr>
        <w:ind w:left="1347" w:hanging="720"/>
        <w:rPr>
          <w:rFonts w:hint="eastAsia" w:ascii="仿宋" w:hAnsi="仿宋" w:eastAsia="仿宋" w:cs="Times New Roman"/>
          <w:sz w:val="28"/>
          <w:szCs w:val="28"/>
        </w:rPr>
      </w:pPr>
      <w:r>
        <w:rPr>
          <w:rFonts w:hint="eastAsia" w:ascii="仿宋" w:hAnsi="仿宋" w:eastAsia="仿宋" w:cs="Times New Roman"/>
          <w:sz w:val="28"/>
          <w:szCs w:val="28"/>
        </w:rPr>
        <w:t>本企业一年内未发生被行政监管部门责令停产停业整顿的重大质量事故</w:t>
      </w:r>
      <w:r>
        <w:rPr>
          <w:rFonts w:hint="eastAsia" w:ascii="仿宋" w:hAnsi="仿宋" w:eastAsia="仿宋" w:cs="Times New Roman"/>
          <w:sz w:val="28"/>
          <w:szCs w:val="28"/>
          <w:lang w:eastAsia="zh-CN"/>
        </w:rPr>
        <w:t>。</w:t>
      </w:r>
    </w:p>
    <w:p w14:paraId="611B97D3">
      <w:pPr>
        <w:numPr>
          <w:ilvl w:val="0"/>
          <w:numId w:val="10"/>
        </w:numPr>
        <w:ind w:left="1347" w:hanging="720"/>
        <w:rPr>
          <w:rFonts w:ascii="仿宋" w:hAnsi="仿宋" w:eastAsia="仿宋" w:cs="Times New Roman"/>
          <w:sz w:val="28"/>
          <w:szCs w:val="28"/>
        </w:rPr>
      </w:pPr>
      <w:permStart w:id="225" w:edGrp="everyone"/>
      <w:r>
        <w:rPr>
          <w:rFonts w:hint="eastAsia" w:ascii="仿宋" w:hAnsi="仿宋" w:eastAsia="仿宋" w:cs="Times New Roman"/>
          <w:sz w:val="28"/>
          <w:szCs w:val="28"/>
        </w:rPr>
        <w:sym w:font="Wingdings 2" w:char="00A3"/>
      </w:r>
      <w:permEnd w:id="225"/>
      <w:r>
        <w:rPr>
          <w:rFonts w:hint="eastAsia" w:ascii="仿宋" w:hAnsi="仿宋" w:eastAsia="仿宋" w:cs="Times New Roman"/>
          <w:sz w:val="28"/>
          <w:szCs w:val="28"/>
        </w:rPr>
        <w:t>本企业一年内申请认证范围内的产品未发生产品质量国家监督抽查不合格</w:t>
      </w:r>
      <w:r>
        <w:rPr>
          <w:rFonts w:hint="eastAsia" w:ascii="仿宋" w:hAnsi="仿宋" w:eastAsia="仿宋" w:cs="Times New Roman"/>
          <w:sz w:val="28"/>
          <w:szCs w:val="28"/>
          <w:lang w:eastAsia="zh-CN"/>
        </w:rPr>
        <w:t>；</w:t>
      </w:r>
      <w:permStart w:id="226" w:edGrp="everyone"/>
      <w:r>
        <w:rPr>
          <w:rFonts w:hint="eastAsia" w:ascii="仿宋" w:hAnsi="仿宋" w:eastAsia="仿宋" w:cs="Times New Roman"/>
          <w:sz w:val="28"/>
          <w:szCs w:val="28"/>
        </w:rPr>
        <w:sym w:font="Wingdings 2" w:char="00A3"/>
      </w:r>
      <w:permEnd w:id="226"/>
      <w:r>
        <w:rPr>
          <w:rFonts w:hint="eastAsia" w:ascii="仿宋" w:hAnsi="仿宋" w:eastAsia="仿宋" w:cs="Times New Roman"/>
          <w:sz w:val="28"/>
          <w:szCs w:val="28"/>
          <w:lang w:val="en-US" w:eastAsia="zh-CN"/>
        </w:rPr>
        <w:t>本企业一年内</w:t>
      </w:r>
      <w:r>
        <w:rPr>
          <w:rFonts w:hint="eastAsia" w:ascii="仿宋" w:hAnsi="仿宋" w:eastAsia="仿宋" w:cs="Times New Roman"/>
          <w:sz w:val="28"/>
          <w:szCs w:val="28"/>
        </w:rPr>
        <w:t>发生产品质量国家监督抽查不合格但已按相关规定整改合格</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并已向北京华诺信和认证有限公司提供相关证据</w:t>
      </w:r>
      <w:r>
        <w:rPr>
          <w:rFonts w:hint="eastAsia" w:ascii="仿宋" w:hAnsi="仿宋" w:eastAsia="仿宋" w:cs="Times New Roman"/>
          <w:sz w:val="28"/>
          <w:szCs w:val="28"/>
          <w:lang w:eastAsia="zh-CN"/>
        </w:rPr>
        <w:t>。</w:t>
      </w:r>
    </w:p>
    <w:p w14:paraId="6F0A572E">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本企业承诺在认证周期内遵守认证机构要求。</w:t>
      </w:r>
    </w:p>
    <w:p w14:paraId="546D30B4">
      <w:pPr>
        <w:numPr>
          <w:ilvl w:val="0"/>
          <w:numId w:val="10"/>
        </w:numPr>
        <w:ind w:left="1347" w:hanging="720"/>
        <w:rPr>
          <w:rFonts w:ascii="仿宋" w:hAnsi="仿宋" w:eastAsia="仿宋" w:cs="Times New Roman"/>
          <w:sz w:val="28"/>
          <w:szCs w:val="28"/>
        </w:rPr>
      </w:pPr>
      <w:r>
        <w:rPr>
          <w:rFonts w:hint="eastAsia" w:ascii="仿宋" w:hAnsi="仿宋" w:eastAsia="仿宋" w:cs="Times New Roman"/>
          <w:sz w:val="28"/>
          <w:szCs w:val="28"/>
        </w:rPr>
        <w:t>本企业对以上声明愿意承担相应的法律责任。</w:t>
      </w:r>
    </w:p>
    <w:p w14:paraId="22C2D954">
      <w:pPr>
        <w:ind w:left="1347" w:firstLine="627"/>
        <w:rPr>
          <w:rFonts w:ascii="仿宋" w:hAnsi="仿宋" w:eastAsia="仿宋" w:cs="Times New Roman"/>
          <w:sz w:val="28"/>
          <w:szCs w:val="28"/>
        </w:rPr>
      </w:pPr>
    </w:p>
    <w:p w14:paraId="1E3C7CC0">
      <w:pPr>
        <w:snapToGrid w:val="0"/>
        <w:spacing w:before="78" w:beforeLines="25" w:after="78" w:afterLines="25"/>
        <w:ind w:firstLine="1120" w:firstLineChars="400"/>
        <w:rPr>
          <w:rFonts w:ascii="仿宋" w:hAnsi="仿宋" w:eastAsia="仿宋" w:cs="Times New Roman"/>
          <w:sz w:val="28"/>
          <w:szCs w:val="28"/>
        </w:rPr>
      </w:pPr>
      <w:r>
        <w:rPr>
          <w:rFonts w:hint="eastAsia" w:ascii="仿宋" w:hAnsi="仿宋" w:eastAsia="仿宋" w:cs="Times New Roman"/>
          <w:sz w:val="28"/>
          <w:szCs w:val="28"/>
        </w:rPr>
        <w:t>特此声明。</w:t>
      </w:r>
    </w:p>
    <w:p w14:paraId="58EE6860">
      <w:pPr>
        <w:snapToGrid w:val="0"/>
        <w:spacing w:before="78" w:beforeLines="25" w:after="78" w:afterLines="25"/>
        <w:rPr>
          <w:rFonts w:ascii="仿宋" w:hAnsi="仿宋" w:eastAsia="仿宋" w:cs="Times New Roman"/>
          <w:sz w:val="28"/>
          <w:szCs w:val="28"/>
        </w:rPr>
      </w:pPr>
    </w:p>
    <w:p w14:paraId="445B916B">
      <w:pPr>
        <w:snapToGrid w:val="0"/>
        <w:spacing w:before="78" w:beforeLines="25" w:after="78" w:afterLines="25"/>
        <w:ind w:leftChars="200"/>
        <w:rPr>
          <w:rFonts w:ascii="仿宋" w:hAnsi="仿宋" w:eastAsia="仿宋" w:cs="Times New Roman"/>
          <w:sz w:val="28"/>
          <w:szCs w:val="28"/>
        </w:rPr>
      </w:pPr>
    </w:p>
    <w:p w14:paraId="29A0DF97">
      <w:pPr>
        <w:snapToGrid w:val="0"/>
        <w:spacing w:before="78" w:beforeLines="25" w:after="78" w:afterLines="25"/>
        <w:ind w:leftChars="500" w:firstLine="4760" w:firstLineChars="1700"/>
        <w:rPr>
          <w:rFonts w:ascii="仿宋" w:hAnsi="仿宋" w:eastAsia="仿宋" w:cs="Times New Roman"/>
          <w:sz w:val="28"/>
          <w:szCs w:val="28"/>
        </w:rPr>
      </w:pPr>
      <w:r>
        <w:rPr>
          <w:rFonts w:hint="eastAsia" w:ascii="仿宋" w:hAnsi="仿宋" w:eastAsia="仿宋" w:cs="Times New Roman"/>
          <w:sz w:val="28"/>
          <w:szCs w:val="28"/>
        </w:rPr>
        <w:t>企业公章：</w:t>
      </w:r>
    </w:p>
    <w:p w14:paraId="24934940">
      <w:pPr>
        <w:snapToGrid w:val="0"/>
        <w:spacing w:before="78" w:beforeLines="25" w:after="78" w:afterLines="25"/>
        <w:ind w:leftChars="500" w:firstLine="4200" w:firstLineChars="1500"/>
        <w:rPr>
          <w:rFonts w:ascii="仿宋" w:hAnsi="仿宋" w:eastAsia="仿宋" w:cs="Times New Roman"/>
          <w:sz w:val="28"/>
          <w:szCs w:val="28"/>
        </w:rPr>
      </w:pPr>
      <w:r>
        <w:rPr>
          <w:rFonts w:hint="eastAsia" w:ascii="仿宋" w:hAnsi="仿宋" w:eastAsia="仿宋" w:cs="Times New Roman"/>
          <w:sz w:val="28"/>
          <w:szCs w:val="28"/>
        </w:rPr>
        <w:t>法人代表签字：</w:t>
      </w:r>
    </w:p>
    <w:p w14:paraId="7EB46D98">
      <w:pPr>
        <w:snapToGrid w:val="0"/>
        <w:spacing w:before="78" w:beforeLines="25" w:after="78" w:afterLines="25"/>
        <w:ind w:leftChars="500" w:firstLine="4760" w:firstLineChars="1700"/>
        <w:rPr>
          <w:rFonts w:ascii="仿宋" w:hAnsi="仿宋" w:eastAsia="仿宋" w:cs="Times New Roman"/>
          <w:sz w:val="28"/>
          <w:szCs w:val="28"/>
        </w:rPr>
      </w:pPr>
      <w:r>
        <w:rPr>
          <w:rFonts w:hint="eastAsia" w:ascii="仿宋" w:hAnsi="仿宋" w:eastAsia="仿宋" w:cs="Times New Roman"/>
          <w:sz w:val="28"/>
          <w:szCs w:val="28"/>
        </w:rPr>
        <w:t>填写日期：</w:t>
      </w:r>
    </w:p>
    <w:p w14:paraId="05879963">
      <w:pPr>
        <w:spacing w:before="78" w:beforeLines="25" w:after="78" w:afterLines="25"/>
        <w:ind w:leftChars="200"/>
        <w:rPr>
          <w:rFonts w:hint="eastAsia" w:ascii="宋体" w:hAnsi="宋体" w:eastAsia="宋体" w:cs="宋体"/>
          <w:sz w:val="21"/>
          <w:szCs w:val="21"/>
        </w:rPr>
      </w:pPr>
    </w:p>
    <w:p w14:paraId="6A30EF34">
      <w:pPr>
        <w:spacing w:before="78" w:beforeLines="25" w:after="78" w:afterLines="25"/>
        <w:rPr>
          <w:rFonts w:hint="eastAsia" w:ascii="宋体" w:hAnsi="宋体" w:eastAsia="宋体" w:cs="宋体"/>
          <w:sz w:val="21"/>
          <w:szCs w:val="21"/>
        </w:rPr>
      </w:pPr>
    </w:p>
    <w:p w14:paraId="1DB01280">
      <w:pPr>
        <w:spacing w:before="78" w:beforeLines="25" w:after="78" w:afterLines="25"/>
        <w:rPr>
          <w:rFonts w:hint="eastAsia" w:ascii="宋体" w:hAnsi="宋体" w:eastAsia="宋体" w:cs="宋体"/>
          <w:sz w:val="21"/>
          <w:szCs w:val="21"/>
        </w:rPr>
      </w:pPr>
    </w:p>
    <w:p w14:paraId="1F4BD7E5">
      <w:pPr>
        <w:spacing w:before="78" w:beforeLines="25" w:after="78" w:afterLines="25"/>
        <w:rPr>
          <w:rFonts w:hint="eastAsia" w:ascii="宋体" w:hAnsi="宋体" w:eastAsia="宋体" w:cs="宋体"/>
          <w:sz w:val="21"/>
          <w:szCs w:val="21"/>
        </w:rPr>
      </w:pPr>
    </w:p>
    <w:p w14:paraId="34B03299">
      <w:pPr>
        <w:spacing w:before="78" w:beforeLines="25" w:after="78" w:afterLines="25"/>
        <w:rPr>
          <w:rFonts w:hint="eastAsia" w:ascii="宋体" w:hAnsi="宋体" w:eastAsia="宋体" w:cs="宋体"/>
          <w:sz w:val="21"/>
          <w:szCs w:val="21"/>
        </w:rPr>
      </w:pPr>
    </w:p>
    <w:p w14:paraId="40CE8684">
      <w:pPr>
        <w:spacing w:before="78" w:beforeLines="25" w:after="78" w:afterLines="25"/>
        <w:rPr>
          <w:rFonts w:hint="eastAsia" w:ascii="宋体" w:hAnsi="宋体" w:eastAsia="宋体" w:cs="宋体"/>
          <w:sz w:val="21"/>
          <w:szCs w:val="21"/>
        </w:rPr>
      </w:pPr>
    </w:p>
    <w:p w14:paraId="19B271A3">
      <w:pPr>
        <w:spacing w:before="78" w:beforeLines="25" w:after="78" w:afterLines="25"/>
        <w:rPr>
          <w:rFonts w:hint="eastAsia" w:ascii="宋体" w:hAnsi="宋体" w:eastAsia="宋体" w:cs="宋体"/>
          <w:sz w:val="21"/>
          <w:szCs w:val="21"/>
        </w:rPr>
      </w:pPr>
    </w:p>
    <w:p w14:paraId="35CA6F34">
      <w:pPr>
        <w:rPr>
          <w:rFonts w:hint="eastAsia" w:ascii="宋体" w:hAnsi="宋体" w:eastAsia="宋体" w:cs="宋体"/>
          <w:b/>
          <w:sz w:val="21"/>
          <w:szCs w:val="21"/>
          <w:lang w:val="en-US" w:eastAsia="zh-CN"/>
        </w:rPr>
        <w:sectPr>
          <w:headerReference r:id="rId3" w:type="default"/>
          <w:footerReference r:id="rId4" w:type="default"/>
          <w:pgSz w:w="11906" w:h="16838"/>
          <w:pgMar w:top="720" w:right="720" w:bottom="720" w:left="720" w:header="680" w:footer="680" w:gutter="284"/>
          <w:pgNumType w:fmt="decimal"/>
          <w:cols w:space="720" w:num="1"/>
          <w:docGrid w:type="lines" w:linePitch="312" w:charSpace="0"/>
        </w:sectPr>
      </w:pPr>
    </w:p>
    <w:p w14:paraId="48CFBB57">
      <w:pPr>
        <w:snapToGrid w:val="0"/>
        <w:spacing w:before="78" w:beforeLines="25" w:after="78" w:afterLines="25"/>
        <w:ind w:firstLine="413" w:firstLineChars="196"/>
        <w:jc w:val="center"/>
        <w:rPr>
          <w:rFonts w:hint="eastAsia" w:ascii="宋体" w:hAnsi="宋体" w:eastAsia="宋体" w:cs="宋体"/>
          <w:b/>
          <w:sz w:val="21"/>
          <w:szCs w:val="21"/>
        </w:rPr>
      </w:pPr>
      <w:r>
        <w:rPr>
          <w:rFonts w:hint="eastAsia" w:ascii="宋体" w:hAnsi="宋体" w:eastAsia="宋体" w:cs="宋体"/>
          <w:b/>
          <w:sz w:val="21"/>
          <w:szCs w:val="21"/>
          <w:lang w:val="en-US" w:eastAsia="zh-CN"/>
        </w:rPr>
        <w:t xml:space="preserve">附件一 </w:t>
      </w:r>
      <w:r>
        <w:rPr>
          <w:rFonts w:hint="eastAsia" w:ascii="宋体" w:hAnsi="宋体" w:eastAsia="宋体" w:cs="宋体"/>
          <w:b/>
          <w:sz w:val="21"/>
          <w:szCs w:val="21"/>
        </w:rPr>
        <w:t>申请认证应提交的资料说明</w:t>
      </w:r>
    </w:p>
    <w:tbl>
      <w:tblPr>
        <w:tblStyle w:val="14"/>
        <w:tblW w:w="10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799"/>
      </w:tblGrid>
      <w:tr w14:paraId="49A8C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0E72240">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基本资料</w:t>
            </w:r>
          </w:p>
        </w:tc>
        <w:tc>
          <w:tcPr>
            <w:tcW w:w="8799" w:type="dxa"/>
            <w:noWrap w:val="0"/>
            <w:vAlign w:val="top"/>
          </w:tcPr>
          <w:p w14:paraId="1D4DFA78">
            <w:pPr>
              <w:tabs>
                <w:tab w:val="left" w:pos="360"/>
              </w:tabs>
              <w:spacing w:before="25" w:after="25"/>
              <w:ind w:left="72" w:leftChars="30"/>
              <w:rPr>
                <w:rFonts w:hint="eastAsia" w:ascii="宋体" w:hAnsi="宋体" w:eastAsia="宋体" w:cs="宋体"/>
                <w:sz w:val="21"/>
                <w:szCs w:val="21"/>
              </w:rPr>
            </w:pPr>
            <w:permStart w:id="227" w:edGrp="everyone"/>
            <w:r>
              <w:rPr>
                <w:rFonts w:hint="eastAsia" w:ascii="宋体" w:hAnsi="宋体" w:eastAsia="宋体" w:cs="宋体"/>
                <w:sz w:val="21"/>
                <w:szCs w:val="21"/>
              </w:rPr>
              <w:t>□</w:t>
            </w:r>
            <w:permEnd w:id="227"/>
            <w:r>
              <w:rPr>
                <w:rFonts w:hint="eastAsia" w:ascii="宋体" w:hAnsi="宋体" w:eastAsia="宋体" w:cs="宋体"/>
                <w:sz w:val="21"/>
                <w:szCs w:val="21"/>
              </w:rPr>
              <w:t>法律地位证明文件（如企业法人营业执照、事业单位法人代码证书、社团法人登记证等）；</w:t>
            </w:r>
          </w:p>
          <w:p w14:paraId="118E6D68">
            <w:pPr>
              <w:tabs>
                <w:tab w:val="left" w:pos="7972"/>
              </w:tabs>
              <w:spacing w:before="25" w:after="25"/>
              <w:ind w:left="72" w:leftChars="30" w:right="216" w:rightChars="90"/>
              <w:rPr>
                <w:rFonts w:hint="eastAsia" w:ascii="宋体" w:hAnsi="宋体" w:eastAsia="宋体" w:cs="宋体"/>
                <w:sz w:val="21"/>
                <w:szCs w:val="21"/>
              </w:rPr>
            </w:pPr>
            <w:permStart w:id="228" w:edGrp="everyone"/>
            <w:r>
              <w:rPr>
                <w:rFonts w:hint="eastAsia" w:ascii="宋体" w:hAnsi="宋体" w:eastAsia="宋体" w:cs="宋体"/>
                <w:sz w:val="21"/>
                <w:szCs w:val="21"/>
              </w:rPr>
              <w:t>□</w:t>
            </w:r>
            <w:permEnd w:id="228"/>
            <w:r>
              <w:rPr>
                <w:rFonts w:hint="eastAsia" w:ascii="宋体" w:hAnsi="宋体" w:eastAsia="宋体" w:cs="宋体"/>
                <w:sz w:val="21"/>
                <w:szCs w:val="21"/>
              </w:rPr>
              <w:t>有效的资质证明、产品生产许可证、强制性产品认证证书等涉及法律法规规定的行政许可的须提交相应的行政许可证件复印件（需要时）；</w:t>
            </w:r>
          </w:p>
          <w:p w14:paraId="39BDF914">
            <w:pPr>
              <w:spacing w:before="25" w:after="25"/>
              <w:ind w:left="72" w:leftChars="30" w:right="216" w:rightChars="90"/>
              <w:rPr>
                <w:rFonts w:hint="eastAsia" w:ascii="宋体" w:hAnsi="宋体" w:eastAsia="宋体" w:cs="宋体"/>
                <w:sz w:val="21"/>
                <w:szCs w:val="21"/>
              </w:rPr>
            </w:pPr>
            <w:permStart w:id="229" w:edGrp="everyone"/>
            <w:r>
              <w:rPr>
                <w:rFonts w:hint="eastAsia" w:ascii="宋体" w:hAnsi="宋体" w:eastAsia="宋体" w:cs="宋体"/>
                <w:sz w:val="21"/>
                <w:szCs w:val="21"/>
              </w:rPr>
              <w:t>□</w:t>
            </w:r>
            <w:permEnd w:id="229"/>
            <w:r>
              <w:rPr>
                <w:rFonts w:hint="eastAsia" w:ascii="宋体" w:hAnsi="宋体" w:eastAsia="宋体" w:cs="宋体"/>
                <w:sz w:val="21"/>
                <w:szCs w:val="21"/>
              </w:rPr>
              <w:t>临时场所清单；</w:t>
            </w:r>
          </w:p>
          <w:p w14:paraId="44F95DCE">
            <w:pPr>
              <w:spacing w:before="25" w:after="25"/>
              <w:ind w:left="72" w:leftChars="30" w:right="216" w:rightChars="90"/>
              <w:rPr>
                <w:rFonts w:hint="eastAsia" w:ascii="宋体" w:hAnsi="宋体" w:eastAsia="宋体" w:cs="宋体"/>
                <w:sz w:val="21"/>
                <w:szCs w:val="21"/>
              </w:rPr>
            </w:pPr>
            <w:permStart w:id="230" w:edGrp="everyone"/>
            <w:r>
              <w:rPr>
                <w:rFonts w:hint="eastAsia" w:ascii="宋体" w:hAnsi="宋体" w:eastAsia="宋体" w:cs="宋体"/>
                <w:sz w:val="21"/>
                <w:szCs w:val="21"/>
              </w:rPr>
              <w:t>□</w:t>
            </w:r>
            <w:permEnd w:id="230"/>
            <w:r>
              <w:rPr>
                <w:rFonts w:hint="eastAsia" w:ascii="宋体" w:hAnsi="宋体" w:eastAsia="宋体" w:cs="宋体"/>
                <w:sz w:val="21"/>
                <w:szCs w:val="21"/>
              </w:rPr>
              <w:t>至少应提供以下文件化信息：方针、目标、范围、组织为过程运行及沟通而保持的信息，必须提供：组织简介、组织结构（组织机构图）、人员情况和职能分工、过程路线图/工艺流程图/过程描述（应明确说明关键过程和特殊过程）及其有关的过程文件，如：风险控制情况、对IT的应用等</w:t>
            </w:r>
          </w:p>
          <w:p w14:paraId="483101C8">
            <w:pPr>
              <w:spacing w:before="25" w:after="25"/>
              <w:ind w:left="72" w:leftChars="30" w:right="216" w:rightChars="90"/>
              <w:rPr>
                <w:rFonts w:hint="eastAsia" w:ascii="宋体" w:hAnsi="宋体" w:eastAsia="宋体" w:cs="宋体"/>
                <w:sz w:val="21"/>
                <w:szCs w:val="21"/>
              </w:rPr>
            </w:pPr>
            <w:permStart w:id="231" w:edGrp="everyone"/>
            <w:r>
              <w:rPr>
                <w:rFonts w:hint="eastAsia" w:ascii="宋体" w:hAnsi="宋体" w:eastAsia="宋体" w:cs="宋体"/>
                <w:sz w:val="21"/>
                <w:szCs w:val="21"/>
              </w:rPr>
              <w:t>□</w:t>
            </w:r>
            <w:permEnd w:id="231"/>
            <w:r>
              <w:rPr>
                <w:rFonts w:hint="eastAsia" w:ascii="宋体" w:hAnsi="宋体" w:eastAsia="宋体" w:cs="宋体"/>
                <w:sz w:val="21"/>
                <w:szCs w:val="21"/>
              </w:rPr>
              <w:t>排污许可证（需要时）；</w:t>
            </w:r>
          </w:p>
          <w:p w14:paraId="78C90D15">
            <w:pPr>
              <w:spacing w:before="25" w:after="25"/>
              <w:ind w:left="72" w:leftChars="30" w:right="216" w:rightChars="90"/>
              <w:rPr>
                <w:rFonts w:hint="eastAsia" w:ascii="宋体" w:hAnsi="宋体" w:eastAsia="宋体" w:cs="宋体"/>
                <w:sz w:val="21"/>
                <w:szCs w:val="21"/>
              </w:rPr>
            </w:pPr>
            <w:permStart w:id="232" w:edGrp="everyone"/>
            <w:r>
              <w:rPr>
                <w:rFonts w:hint="eastAsia" w:ascii="宋体" w:hAnsi="宋体" w:eastAsia="宋体" w:cs="宋体"/>
                <w:sz w:val="21"/>
                <w:szCs w:val="21"/>
              </w:rPr>
              <w:t>□</w:t>
            </w:r>
            <w:permEnd w:id="232"/>
            <w:r>
              <w:rPr>
                <w:rFonts w:hint="eastAsia" w:ascii="宋体" w:hAnsi="宋体" w:eastAsia="宋体" w:cs="宋体"/>
                <w:sz w:val="21"/>
                <w:szCs w:val="21"/>
              </w:rPr>
              <w:t>安全生产许可证（需要时）</w:t>
            </w:r>
          </w:p>
          <w:p w14:paraId="748BE05F">
            <w:pPr>
              <w:spacing w:before="25" w:after="25"/>
              <w:ind w:left="72" w:leftChars="30" w:right="216" w:rightChars="90"/>
              <w:rPr>
                <w:rFonts w:hint="eastAsia" w:ascii="宋体" w:hAnsi="宋体" w:eastAsia="宋体" w:cs="宋体"/>
                <w:sz w:val="21"/>
                <w:szCs w:val="21"/>
              </w:rPr>
            </w:pPr>
            <w:permStart w:id="233" w:edGrp="everyone"/>
            <w:r>
              <w:rPr>
                <w:rFonts w:hint="eastAsia" w:ascii="宋体" w:hAnsi="宋体" w:eastAsia="宋体" w:cs="宋体"/>
                <w:sz w:val="21"/>
                <w:szCs w:val="21"/>
              </w:rPr>
              <w:t>□</w:t>
            </w:r>
            <w:permEnd w:id="233"/>
            <w:r>
              <w:rPr>
                <w:rFonts w:hint="eastAsia" w:ascii="宋体" w:hAnsi="宋体" w:eastAsia="宋体" w:cs="宋体"/>
                <w:sz w:val="21"/>
                <w:szCs w:val="21"/>
              </w:rPr>
              <w:t>环评竣工验收报告相关资料（验收批复或验收报告）或环境影响登记表备案结果（必要时）；</w:t>
            </w:r>
          </w:p>
          <w:p w14:paraId="00E42426">
            <w:pPr>
              <w:spacing w:before="25" w:after="25"/>
              <w:ind w:left="72" w:leftChars="30" w:right="216" w:rightChars="90"/>
              <w:rPr>
                <w:rFonts w:hint="eastAsia" w:ascii="宋体" w:hAnsi="宋体" w:eastAsia="宋体" w:cs="宋体"/>
                <w:sz w:val="21"/>
                <w:szCs w:val="21"/>
              </w:rPr>
            </w:pPr>
            <w:permStart w:id="234" w:edGrp="everyone"/>
            <w:r>
              <w:rPr>
                <w:rFonts w:hint="eastAsia" w:ascii="宋体" w:hAnsi="宋体" w:eastAsia="宋体" w:cs="宋体"/>
                <w:sz w:val="21"/>
                <w:szCs w:val="21"/>
              </w:rPr>
              <w:t>□</w:t>
            </w:r>
            <w:permEnd w:id="234"/>
            <w:r>
              <w:rPr>
                <w:rFonts w:hint="eastAsia" w:ascii="宋体" w:hAnsi="宋体" w:eastAsia="宋体" w:cs="宋体"/>
                <w:sz w:val="21"/>
                <w:szCs w:val="21"/>
              </w:rPr>
              <w:t>关于认证活动的限制条件</w:t>
            </w:r>
            <w:r>
              <w:rPr>
                <w:rFonts w:hint="eastAsia" w:ascii="宋体" w:hAnsi="宋体" w:eastAsia="宋体" w:cs="宋体"/>
                <w:sz w:val="21"/>
                <w:szCs w:val="21"/>
                <w:lang w:eastAsia="zh-CN"/>
              </w:rPr>
              <w:t>（</w:t>
            </w:r>
            <w:r>
              <w:rPr>
                <w:rFonts w:hint="eastAsia" w:ascii="宋体" w:hAnsi="宋体" w:eastAsia="宋体" w:cs="宋体"/>
                <w:sz w:val="21"/>
                <w:szCs w:val="21"/>
              </w:rPr>
              <w:t>如出于安全和/或保密等原因，存在时</w:t>
            </w:r>
            <w:r>
              <w:rPr>
                <w:rFonts w:hint="eastAsia" w:ascii="宋体" w:hAnsi="宋体" w:eastAsia="宋体" w:cs="宋体"/>
                <w:sz w:val="21"/>
                <w:szCs w:val="21"/>
                <w:lang w:eastAsia="zh-CN"/>
              </w:rPr>
              <w:t>）</w:t>
            </w:r>
            <w:r>
              <w:rPr>
                <w:rFonts w:hint="eastAsia" w:ascii="宋体" w:hAnsi="宋体" w:eastAsia="宋体" w:cs="宋体"/>
                <w:sz w:val="21"/>
                <w:szCs w:val="21"/>
              </w:rPr>
              <w:t>；</w:t>
            </w:r>
          </w:p>
          <w:p w14:paraId="7526DDDD">
            <w:pPr>
              <w:spacing w:before="25" w:after="25"/>
              <w:ind w:left="72" w:leftChars="30" w:right="216" w:rightChars="90"/>
              <w:rPr>
                <w:rFonts w:hint="eastAsia" w:ascii="宋体" w:hAnsi="宋体" w:eastAsia="宋体" w:cs="宋体"/>
                <w:sz w:val="21"/>
                <w:szCs w:val="21"/>
              </w:rPr>
            </w:pPr>
          </w:p>
        </w:tc>
      </w:tr>
      <w:tr w14:paraId="3571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526" w:type="dxa"/>
            <w:noWrap w:val="0"/>
            <w:vAlign w:val="center"/>
          </w:tcPr>
          <w:p w14:paraId="3CAC4524">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质量管理体系</w:t>
            </w:r>
          </w:p>
        </w:tc>
        <w:tc>
          <w:tcPr>
            <w:tcW w:w="8799" w:type="dxa"/>
            <w:noWrap w:val="0"/>
            <w:vAlign w:val="top"/>
          </w:tcPr>
          <w:p w14:paraId="543FA487">
            <w:pPr>
              <w:spacing w:before="25" w:after="25"/>
              <w:ind w:left="72" w:leftChars="30" w:right="216" w:rightChars="90"/>
              <w:rPr>
                <w:rFonts w:hint="eastAsia" w:ascii="宋体" w:hAnsi="宋体" w:eastAsia="宋体" w:cs="宋体"/>
                <w:sz w:val="21"/>
                <w:szCs w:val="21"/>
              </w:rPr>
            </w:pPr>
            <w:permStart w:id="235" w:edGrp="everyone"/>
            <w:r>
              <w:rPr>
                <w:rFonts w:hint="eastAsia" w:ascii="宋体" w:hAnsi="宋体" w:eastAsia="宋体" w:cs="宋体"/>
                <w:sz w:val="21"/>
                <w:szCs w:val="21"/>
              </w:rPr>
              <w:t>□</w:t>
            </w:r>
            <w:permEnd w:id="235"/>
            <w:r>
              <w:rPr>
                <w:rFonts w:hint="eastAsia" w:ascii="宋体" w:hAnsi="宋体" w:eastAsia="宋体" w:cs="宋体"/>
                <w:sz w:val="21"/>
                <w:szCs w:val="21"/>
              </w:rPr>
              <w:t>与产品/服务有关的技术标准、质量标准清单包括强制性标准清单（必要时）；</w:t>
            </w:r>
          </w:p>
        </w:tc>
      </w:tr>
      <w:tr w14:paraId="602A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93A7846">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环境管理体系认证</w:t>
            </w:r>
          </w:p>
        </w:tc>
        <w:tc>
          <w:tcPr>
            <w:tcW w:w="8799" w:type="dxa"/>
            <w:noWrap w:val="0"/>
            <w:vAlign w:val="top"/>
          </w:tcPr>
          <w:p w14:paraId="219F878D">
            <w:pPr>
              <w:spacing w:before="25" w:after="25"/>
              <w:ind w:left="72" w:leftChars="30" w:right="216" w:rightChars="90"/>
              <w:rPr>
                <w:rFonts w:hint="eastAsia" w:ascii="宋体" w:hAnsi="宋体" w:eastAsia="宋体" w:cs="宋体"/>
                <w:sz w:val="21"/>
                <w:szCs w:val="21"/>
              </w:rPr>
            </w:pPr>
            <w:permStart w:id="236" w:edGrp="everyone"/>
            <w:r>
              <w:rPr>
                <w:rFonts w:hint="eastAsia" w:ascii="宋体" w:hAnsi="宋体" w:eastAsia="宋体" w:cs="宋体"/>
                <w:sz w:val="21"/>
                <w:szCs w:val="21"/>
              </w:rPr>
              <w:t>□</w:t>
            </w:r>
            <w:permEnd w:id="236"/>
            <w:r>
              <w:rPr>
                <w:rFonts w:hint="eastAsia" w:ascii="宋体" w:hAnsi="宋体" w:eastAsia="宋体" w:cs="宋体"/>
                <w:sz w:val="21"/>
                <w:szCs w:val="21"/>
              </w:rPr>
              <w:t>厂区平面图（包括</w:t>
            </w:r>
            <w:r>
              <w:rPr>
                <w:rFonts w:hint="eastAsia" w:ascii="宋体" w:hAnsi="宋体" w:eastAsia="宋体" w:cs="宋体"/>
                <w:sz w:val="21"/>
                <w:szCs w:val="21"/>
                <w:lang w:eastAsia="zh-CN"/>
              </w:rPr>
              <w:t>：</w:t>
            </w:r>
            <w:r>
              <w:rPr>
                <w:rFonts w:hint="eastAsia" w:ascii="宋体" w:hAnsi="宋体" w:eastAsia="宋体" w:cs="宋体"/>
                <w:sz w:val="21"/>
                <w:szCs w:val="21"/>
              </w:rPr>
              <w:t>污染物排放点分布图）；</w:t>
            </w:r>
          </w:p>
          <w:p w14:paraId="7FB73E1E">
            <w:pPr>
              <w:spacing w:before="25" w:after="25"/>
              <w:ind w:left="72" w:leftChars="30" w:right="216" w:rightChars="90"/>
              <w:rPr>
                <w:rFonts w:hint="eastAsia" w:ascii="宋体" w:hAnsi="宋体" w:eastAsia="宋体" w:cs="宋体"/>
                <w:sz w:val="21"/>
                <w:szCs w:val="21"/>
              </w:rPr>
            </w:pPr>
            <w:permStart w:id="237" w:edGrp="everyone"/>
            <w:r>
              <w:rPr>
                <w:rFonts w:hint="eastAsia" w:ascii="宋体" w:hAnsi="宋体" w:eastAsia="宋体" w:cs="宋体"/>
                <w:sz w:val="21"/>
                <w:szCs w:val="21"/>
              </w:rPr>
              <w:t>□</w:t>
            </w:r>
            <w:permEnd w:id="237"/>
            <w:r>
              <w:rPr>
                <w:rFonts w:hint="eastAsia" w:ascii="宋体" w:hAnsi="宋体" w:eastAsia="宋体" w:cs="宋体"/>
                <w:sz w:val="21"/>
                <w:szCs w:val="21"/>
              </w:rPr>
              <w:t>环境因素及重大环境因素清单（对应至每一职责部门或运行活动单元、涵盖三种状态和三种时态）；</w:t>
            </w:r>
          </w:p>
          <w:p w14:paraId="783119AF">
            <w:pPr>
              <w:snapToGrid w:val="0"/>
              <w:spacing w:before="25" w:after="25"/>
              <w:ind w:firstLine="105" w:firstLineChars="50"/>
              <w:rPr>
                <w:rFonts w:hint="eastAsia" w:ascii="宋体" w:hAnsi="宋体" w:eastAsia="宋体" w:cs="宋体"/>
                <w:sz w:val="21"/>
                <w:szCs w:val="21"/>
              </w:rPr>
            </w:pPr>
            <w:permStart w:id="238" w:edGrp="everyone"/>
            <w:r>
              <w:rPr>
                <w:rFonts w:hint="eastAsia" w:ascii="宋体" w:hAnsi="宋体" w:eastAsia="宋体" w:cs="宋体"/>
                <w:sz w:val="21"/>
                <w:szCs w:val="21"/>
              </w:rPr>
              <w:t>□</w:t>
            </w:r>
            <w:permEnd w:id="238"/>
            <w:r>
              <w:rPr>
                <w:rFonts w:hint="eastAsia" w:ascii="宋体" w:hAnsi="宋体" w:eastAsia="宋体" w:cs="宋体"/>
                <w:sz w:val="21"/>
                <w:szCs w:val="21"/>
              </w:rPr>
              <w:t>国家及行业适用的法律、法规和强制性标准（名称、编号、发布版本／时间）清单。</w:t>
            </w:r>
          </w:p>
        </w:tc>
      </w:tr>
      <w:tr w14:paraId="58A0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529CCA60">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职业健康安全管理体系</w:t>
            </w:r>
          </w:p>
        </w:tc>
        <w:tc>
          <w:tcPr>
            <w:tcW w:w="8799" w:type="dxa"/>
            <w:noWrap w:val="0"/>
            <w:vAlign w:val="top"/>
          </w:tcPr>
          <w:p w14:paraId="67A5A69C">
            <w:pPr>
              <w:spacing w:before="25" w:after="25"/>
              <w:ind w:left="72" w:leftChars="30" w:right="216" w:rightChars="90"/>
              <w:rPr>
                <w:rFonts w:hint="eastAsia" w:ascii="宋体" w:hAnsi="宋体" w:eastAsia="宋体" w:cs="宋体"/>
                <w:sz w:val="21"/>
                <w:szCs w:val="21"/>
              </w:rPr>
            </w:pPr>
            <w:permStart w:id="239" w:edGrp="everyone"/>
            <w:r>
              <w:rPr>
                <w:rFonts w:hint="eastAsia" w:ascii="宋体" w:hAnsi="宋体" w:eastAsia="宋体" w:cs="宋体"/>
                <w:sz w:val="21"/>
                <w:szCs w:val="21"/>
              </w:rPr>
              <w:t>□</w:t>
            </w:r>
            <w:permEnd w:id="239"/>
            <w:r>
              <w:rPr>
                <w:rFonts w:hint="eastAsia" w:ascii="宋体" w:hAnsi="宋体" w:eastAsia="宋体" w:cs="宋体"/>
                <w:sz w:val="21"/>
                <w:szCs w:val="21"/>
              </w:rPr>
              <w:t>厂区平面图；</w:t>
            </w:r>
          </w:p>
          <w:p w14:paraId="76C1471D">
            <w:pPr>
              <w:spacing w:before="25" w:after="25"/>
              <w:ind w:left="72" w:leftChars="30" w:right="216" w:rightChars="90"/>
              <w:rPr>
                <w:rFonts w:hint="eastAsia" w:ascii="宋体" w:hAnsi="宋体" w:eastAsia="宋体" w:cs="宋体"/>
                <w:sz w:val="21"/>
                <w:szCs w:val="21"/>
              </w:rPr>
            </w:pPr>
            <w:permStart w:id="240" w:edGrp="everyone"/>
            <w:r>
              <w:rPr>
                <w:rFonts w:hint="eastAsia" w:ascii="宋体" w:hAnsi="宋体" w:eastAsia="宋体" w:cs="宋体"/>
                <w:sz w:val="21"/>
                <w:szCs w:val="21"/>
              </w:rPr>
              <w:t>□</w:t>
            </w:r>
            <w:permEnd w:id="240"/>
            <w:r>
              <w:rPr>
                <w:rFonts w:hint="eastAsia" w:ascii="宋体" w:hAnsi="宋体" w:eastAsia="宋体" w:cs="宋体"/>
                <w:sz w:val="21"/>
                <w:szCs w:val="21"/>
              </w:rPr>
              <w:t>识别的与过程有关的主要危险源和OHS风险评价清单（对应至每一职责部门或运行活动单元、涵盖三种状态和三种时态）</w:t>
            </w:r>
          </w:p>
          <w:p w14:paraId="3B02F73B">
            <w:pPr>
              <w:spacing w:before="25" w:after="25"/>
              <w:ind w:left="72" w:leftChars="30" w:right="216" w:rightChars="90"/>
              <w:rPr>
                <w:rFonts w:hint="eastAsia" w:ascii="宋体" w:hAnsi="宋体" w:eastAsia="宋体" w:cs="宋体"/>
                <w:sz w:val="21"/>
                <w:szCs w:val="21"/>
              </w:rPr>
            </w:pPr>
            <w:permStart w:id="241" w:edGrp="everyone"/>
            <w:r>
              <w:rPr>
                <w:rFonts w:hint="eastAsia" w:ascii="宋体" w:hAnsi="宋体" w:eastAsia="宋体" w:cs="宋体"/>
                <w:sz w:val="21"/>
                <w:szCs w:val="21"/>
              </w:rPr>
              <w:t>□</w:t>
            </w:r>
            <w:permEnd w:id="241"/>
            <w:r>
              <w:rPr>
                <w:rFonts w:hint="eastAsia" w:ascii="宋体" w:hAnsi="宋体" w:eastAsia="宋体" w:cs="宋体"/>
                <w:sz w:val="21"/>
                <w:szCs w:val="21"/>
              </w:rPr>
              <w:t>在产品和服务提供过程中所使用的主要危险材料（应包括名称、危险性描述、使用量等）</w:t>
            </w:r>
          </w:p>
          <w:p w14:paraId="22A9ED4F">
            <w:pPr>
              <w:snapToGrid w:val="0"/>
              <w:spacing w:before="25" w:after="25"/>
              <w:ind w:firstLine="105" w:firstLineChars="50"/>
              <w:rPr>
                <w:rFonts w:hint="eastAsia" w:ascii="宋体" w:hAnsi="宋体" w:eastAsia="宋体" w:cs="宋体"/>
                <w:sz w:val="21"/>
                <w:szCs w:val="21"/>
              </w:rPr>
            </w:pPr>
            <w:permStart w:id="242" w:edGrp="everyone"/>
            <w:r>
              <w:rPr>
                <w:rFonts w:hint="eastAsia" w:ascii="宋体" w:hAnsi="宋体" w:eastAsia="宋体" w:cs="宋体"/>
                <w:sz w:val="21"/>
                <w:szCs w:val="21"/>
              </w:rPr>
              <w:t>□</w:t>
            </w:r>
            <w:permEnd w:id="242"/>
            <w:r>
              <w:rPr>
                <w:rFonts w:hint="eastAsia" w:ascii="宋体" w:hAnsi="宋体" w:eastAsia="宋体" w:cs="宋体"/>
                <w:sz w:val="21"/>
                <w:szCs w:val="21"/>
              </w:rPr>
              <w:t>国家及行业适用的法律、法规和强制性标准（名称、编号、发布版本／时间）清单。</w:t>
            </w:r>
          </w:p>
        </w:tc>
      </w:tr>
      <w:tr w14:paraId="4FC1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FCFD8D2">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信息安全管理体系</w:t>
            </w:r>
          </w:p>
        </w:tc>
        <w:tc>
          <w:tcPr>
            <w:tcW w:w="8799" w:type="dxa"/>
            <w:noWrap w:val="0"/>
            <w:vAlign w:val="top"/>
          </w:tcPr>
          <w:p w14:paraId="58D70B61">
            <w:pPr>
              <w:spacing w:before="25" w:after="25"/>
              <w:rPr>
                <w:rFonts w:hint="eastAsia" w:ascii="宋体" w:hAnsi="宋体" w:eastAsia="宋体" w:cs="宋体"/>
                <w:sz w:val="21"/>
                <w:szCs w:val="21"/>
              </w:rPr>
            </w:pPr>
            <w:permStart w:id="243" w:edGrp="everyone"/>
            <w:r>
              <w:rPr>
                <w:rFonts w:hint="eastAsia" w:ascii="宋体" w:hAnsi="宋体" w:eastAsia="宋体" w:cs="宋体"/>
                <w:sz w:val="21"/>
                <w:szCs w:val="21"/>
              </w:rPr>
              <w:t>□</w:t>
            </w:r>
            <w:permEnd w:id="243"/>
            <w:r>
              <w:rPr>
                <w:rFonts w:hint="eastAsia" w:ascii="宋体" w:hAnsi="宋体" w:eastAsia="宋体" w:cs="宋体"/>
                <w:sz w:val="21"/>
                <w:szCs w:val="21"/>
              </w:rPr>
              <w:t>信息安全管理体系方针和目标；</w:t>
            </w:r>
          </w:p>
          <w:p w14:paraId="14E47F1D">
            <w:pPr>
              <w:spacing w:before="25" w:after="25"/>
              <w:rPr>
                <w:rFonts w:hint="eastAsia" w:ascii="宋体" w:hAnsi="宋体" w:eastAsia="宋体" w:cs="宋体"/>
                <w:sz w:val="21"/>
                <w:szCs w:val="21"/>
              </w:rPr>
            </w:pPr>
            <w:permStart w:id="244" w:edGrp="everyone"/>
            <w:r>
              <w:rPr>
                <w:rFonts w:hint="eastAsia" w:ascii="宋体" w:hAnsi="宋体" w:eastAsia="宋体" w:cs="宋体"/>
                <w:sz w:val="21"/>
                <w:szCs w:val="21"/>
              </w:rPr>
              <w:t>□</w:t>
            </w:r>
            <w:permEnd w:id="244"/>
            <w:r>
              <w:rPr>
                <w:rFonts w:hint="eastAsia" w:ascii="宋体" w:hAnsi="宋体" w:eastAsia="宋体" w:cs="宋体"/>
                <w:sz w:val="21"/>
                <w:szCs w:val="21"/>
              </w:rPr>
              <w:t>支持信息安全管理体系的规程和控制措施；</w:t>
            </w:r>
          </w:p>
          <w:p w14:paraId="38EBA2DB">
            <w:pPr>
              <w:spacing w:before="25" w:after="25"/>
              <w:rPr>
                <w:rFonts w:hint="eastAsia" w:ascii="宋体" w:hAnsi="宋体" w:eastAsia="宋体" w:cs="宋体"/>
                <w:sz w:val="21"/>
                <w:szCs w:val="21"/>
              </w:rPr>
            </w:pPr>
            <w:permStart w:id="245" w:edGrp="everyone"/>
            <w:r>
              <w:rPr>
                <w:rFonts w:hint="eastAsia" w:ascii="宋体" w:hAnsi="宋体" w:eastAsia="宋体" w:cs="宋体"/>
                <w:sz w:val="21"/>
                <w:szCs w:val="21"/>
              </w:rPr>
              <w:t>□</w:t>
            </w:r>
            <w:permEnd w:id="245"/>
            <w:r>
              <w:rPr>
                <w:rFonts w:hint="eastAsia" w:ascii="宋体" w:hAnsi="宋体" w:eastAsia="宋体" w:cs="宋体"/>
                <w:sz w:val="21"/>
                <w:szCs w:val="21"/>
              </w:rPr>
              <w:t>风险评估报告（含风险评估方法的描述）；</w:t>
            </w:r>
          </w:p>
          <w:p w14:paraId="186FAA08">
            <w:pPr>
              <w:spacing w:before="25" w:after="25"/>
              <w:rPr>
                <w:rFonts w:hint="eastAsia" w:ascii="宋体" w:hAnsi="宋体" w:eastAsia="宋体" w:cs="宋体"/>
                <w:sz w:val="21"/>
                <w:szCs w:val="21"/>
              </w:rPr>
            </w:pPr>
            <w:permStart w:id="246" w:edGrp="everyone"/>
            <w:r>
              <w:rPr>
                <w:rFonts w:hint="eastAsia" w:ascii="宋体" w:hAnsi="宋体" w:eastAsia="宋体" w:cs="宋体"/>
                <w:sz w:val="21"/>
                <w:szCs w:val="21"/>
              </w:rPr>
              <w:t>□</w:t>
            </w:r>
            <w:permEnd w:id="246"/>
            <w:r>
              <w:rPr>
                <w:rFonts w:hint="eastAsia" w:ascii="宋体" w:hAnsi="宋体" w:eastAsia="宋体" w:cs="宋体"/>
                <w:sz w:val="21"/>
                <w:szCs w:val="21"/>
              </w:rPr>
              <w:t>残余风险报告；</w:t>
            </w:r>
          </w:p>
          <w:p w14:paraId="76A60639">
            <w:pPr>
              <w:spacing w:before="25" w:after="25"/>
              <w:rPr>
                <w:rFonts w:hint="eastAsia" w:ascii="宋体" w:hAnsi="宋体" w:eastAsia="宋体" w:cs="宋体"/>
                <w:sz w:val="21"/>
                <w:szCs w:val="21"/>
              </w:rPr>
            </w:pPr>
            <w:permStart w:id="247" w:edGrp="everyone"/>
            <w:r>
              <w:rPr>
                <w:rFonts w:hint="eastAsia" w:ascii="宋体" w:hAnsi="宋体" w:eastAsia="宋体" w:cs="宋体"/>
                <w:sz w:val="21"/>
                <w:szCs w:val="21"/>
              </w:rPr>
              <w:t>□</w:t>
            </w:r>
            <w:permEnd w:id="247"/>
            <w:r>
              <w:rPr>
                <w:rFonts w:hint="eastAsia" w:ascii="宋体" w:hAnsi="宋体" w:eastAsia="宋体" w:cs="宋体"/>
                <w:sz w:val="21"/>
                <w:szCs w:val="21"/>
              </w:rPr>
              <w:t>风险处置计划；</w:t>
            </w:r>
          </w:p>
          <w:p w14:paraId="3346782E">
            <w:pPr>
              <w:spacing w:before="25" w:after="25"/>
              <w:rPr>
                <w:rFonts w:hint="eastAsia" w:ascii="宋体" w:hAnsi="宋体" w:eastAsia="宋体" w:cs="宋体"/>
                <w:sz w:val="21"/>
                <w:szCs w:val="21"/>
              </w:rPr>
            </w:pPr>
            <w:permStart w:id="248" w:edGrp="everyone"/>
            <w:r>
              <w:rPr>
                <w:rFonts w:hint="eastAsia" w:ascii="宋体" w:hAnsi="宋体" w:eastAsia="宋体" w:cs="宋体"/>
                <w:sz w:val="21"/>
                <w:szCs w:val="21"/>
              </w:rPr>
              <w:t>□</w:t>
            </w:r>
            <w:permEnd w:id="248"/>
            <w:r>
              <w:rPr>
                <w:rFonts w:hint="eastAsia" w:ascii="宋体" w:hAnsi="宋体" w:eastAsia="宋体" w:cs="宋体"/>
                <w:sz w:val="21"/>
                <w:szCs w:val="21"/>
              </w:rPr>
              <w:t>适用性声明；</w:t>
            </w:r>
          </w:p>
          <w:p w14:paraId="733F59E5">
            <w:pPr>
              <w:spacing w:before="25" w:after="25"/>
              <w:rPr>
                <w:rFonts w:hint="eastAsia" w:ascii="宋体" w:hAnsi="宋体" w:eastAsia="宋体" w:cs="宋体"/>
                <w:sz w:val="21"/>
                <w:szCs w:val="21"/>
              </w:rPr>
            </w:pPr>
            <w:permStart w:id="249" w:edGrp="everyone"/>
            <w:r>
              <w:rPr>
                <w:rFonts w:hint="eastAsia" w:ascii="宋体" w:hAnsi="宋体" w:eastAsia="宋体" w:cs="宋体"/>
                <w:sz w:val="21"/>
                <w:szCs w:val="21"/>
              </w:rPr>
              <w:t>□</w:t>
            </w:r>
            <w:permEnd w:id="249"/>
            <w:r>
              <w:rPr>
                <w:rFonts w:hint="eastAsia" w:ascii="宋体" w:hAnsi="宋体" w:eastAsia="宋体" w:cs="宋体"/>
                <w:sz w:val="21"/>
                <w:szCs w:val="21"/>
              </w:rPr>
              <w:t>适用的法律法规的</w:t>
            </w:r>
            <w:r>
              <w:rPr>
                <w:rFonts w:hint="eastAsia" w:ascii="宋体" w:hAnsi="宋体" w:eastAsia="宋体" w:cs="宋体"/>
                <w:sz w:val="21"/>
                <w:szCs w:val="21"/>
                <w:lang w:eastAsia="zh-CN"/>
              </w:rPr>
              <w:t>标准</w:t>
            </w:r>
            <w:r>
              <w:rPr>
                <w:rFonts w:hint="eastAsia" w:ascii="宋体" w:hAnsi="宋体" w:eastAsia="宋体" w:cs="宋体"/>
                <w:sz w:val="21"/>
                <w:szCs w:val="21"/>
                <w:lang w:val="en-US" w:eastAsia="zh-CN"/>
              </w:rPr>
              <w:t>的</w:t>
            </w:r>
            <w:r>
              <w:rPr>
                <w:rFonts w:hint="eastAsia" w:ascii="宋体" w:hAnsi="宋体" w:eastAsia="宋体" w:cs="宋体"/>
                <w:sz w:val="21"/>
                <w:szCs w:val="21"/>
              </w:rPr>
              <w:t>清单；</w:t>
            </w:r>
          </w:p>
          <w:p w14:paraId="5C62C97E">
            <w:pPr>
              <w:spacing w:before="25" w:after="25"/>
              <w:rPr>
                <w:rFonts w:hint="eastAsia" w:ascii="宋体" w:hAnsi="宋体" w:eastAsia="宋体" w:cs="宋体"/>
                <w:sz w:val="21"/>
                <w:szCs w:val="21"/>
              </w:rPr>
            </w:pPr>
            <w:permStart w:id="250" w:edGrp="everyone"/>
            <w:r>
              <w:rPr>
                <w:rFonts w:hint="eastAsia" w:ascii="宋体" w:hAnsi="宋体" w:eastAsia="宋体" w:cs="宋体"/>
                <w:sz w:val="21"/>
                <w:szCs w:val="21"/>
              </w:rPr>
              <w:t>□</w:t>
            </w:r>
            <w:permEnd w:id="250"/>
            <w:r>
              <w:rPr>
                <w:rFonts w:hint="eastAsia" w:ascii="宋体" w:hAnsi="宋体" w:eastAsia="宋体" w:cs="宋体"/>
                <w:sz w:val="21"/>
                <w:szCs w:val="21"/>
              </w:rPr>
              <w:t>附表</w:t>
            </w:r>
            <w:r>
              <w:rPr>
                <w:rFonts w:hint="eastAsia" w:ascii="宋体" w:hAnsi="宋体" w:eastAsia="宋体" w:cs="宋体"/>
                <w:sz w:val="21"/>
                <w:szCs w:val="21"/>
                <w:lang w:val="en-US" w:eastAsia="zh-CN"/>
              </w:rPr>
              <w:t>五</w:t>
            </w:r>
            <w:r>
              <w:rPr>
                <w:rFonts w:hint="eastAsia" w:ascii="宋体" w:hAnsi="宋体" w:eastAsia="宋体" w:cs="宋体"/>
                <w:sz w:val="21"/>
                <w:szCs w:val="21"/>
              </w:rPr>
              <w:t xml:space="preserve"> 保密和敏感信息声明表；</w:t>
            </w:r>
          </w:p>
          <w:p w14:paraId="530426A8">
            <w:pPr>
              <w:snapToGrid w:val="0"/>
              <w:spacing w:before="25" w:after="25"/>
              <w:rPr>
                <w:rFonts w:hint="eastAsia" w:ascii="宋体" w:hAnsi="宋体" w:eastAsia="宋体" w:cs="宋体"/>
                <w:sz w:val="21"/>
                <w:szCs w:val="21"/>
              </w:rPr>
            </w:pPr>
            <w:permStart w:id="251" w:edGrp="everyone"/>
            <w:r>
              <w:rPr>
                <w:rFonts w:hint="eastAsia" w:ascii="宋体" w:hAnsi="宋体" w:eastAsia="宋体" w:cs="宋体"/>
                <w:sz w:val="21"/>
                <w:szCs w:val="21"/>
              </w:rPr>
              <w:t>□</w:t>
            </w:r>
            <w:permEnd w:id="251"/>
            <w:r>
              <w:rPr>
                <w:rFonts w:hint="eastAsia" w:ascii="宋体" w:hAnsi="宋体" w:eastAsia="宋体" w:cs="宋体"/>
                <w:sz w:val="21"/>
                <w:szCs w:val="21"/>
              </w:rPr>
              <w:t>附表</w:t>
            </w:r>
            <w:r>
              <w:rPr>
                <w:rFonts w:hint="eastAsia" w:ascii="宋体" w:hAnsi="宋体" w:eastAsia="宋体" w:cs="宋体"/>
                <w:sz w:val="21"/>
                <w:szCs w:val="21"/>
                <w:lang w:val="en-US" w:eastAsia="zh-CN"/>
              </w:rPr>
              <w:t>六</w:t>
            </w:r>
            <w:r>
              <w:rPr>
                <w:rFonts w:hint="eastAsia" w:ascii="宋体" w:hAnsi="宋体" w:eastAsia="宋体" w:cs="宋体"/>
                <w:sz w:val="21"/>
                <w:szCs w:val="21"/>
              </w:rPr>
              <w:t xml:space="preserve"> 信息安全管理体系认证客户基本信息。</w:t>
            </w:r>
          </w:p>
        </w:tc>
      </w:tr>
      <w:tr w14:paraId="34F8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E1C3408">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lang w:val="en-US" w:eastAsia="zh-CN"/>
              </w:rPr>
              <w:t>信息技术</w:t>
            </w:r>
            <w:r>
              <w:rPr>
                <w:rFonts w:hint="eastAsia" w:ascii="宋体" w:hAnsi="宋体" w:eastAsia="宋体" w:cs="宋体"/>
                <w:sz w:val="21"/>
                <w:szCs w:val="21"/>
              </w:rPr>
              <w:t>服务管理体系</w:t>
            </w:r>
          </w:p>
        </w:tc>
        <w:tc>
          <w:tcPr>
            <w:tcW w:w="8799" w:type="dxa"/>
            <w:noWrap w:val="0"/>
            <w:vAlign w:val="top"/>
          </w:tcPr>
          <w:p w14:paraId="0A18DA9E">
            <w:pPr>
              <w:spacing w:before="25" w:after="25"/>
              <w:rPr>
                <w:rFonts w:hint="eastAsia" w:ascii="宋体" w:hAnsi="宋体" w:eastAsia="宋体" w:cs="宋体"/>
                <w:sz w:val="21"/>
                <w:szCs w:val="21"/>
              </w:rPr>
            </w:pPr>
            <w:permStart w:id="252" w:edGrp="everyone"/>
            <w:r>
              <w:rPr>
                <w:rFonts w:hint="eastAsia" w:ascii="宋体" w:hAnsi="宋体" w:eastAsia="宋体" w:cs="宋体"/>
                <w:sz w:val="21"/>
                <w:szCs w:val="21"/>
              </w:rPr>
              <w:t>□</w:t>
            </w:r>
            <w:permEnd w:id="252"/>
            <w:r>
              <w:rPr>
                <w:rFonts w:hint="eastAsia" w:ascii="宋体" w:hAnsi="宋体" w:eastAsia="宋体" w:cs="宋体"/>
                <w:sz w:val="21"/>
                <w:szCs w:val="21"/>
              </w:rPr>
              <w:t>SLA目录；</w:t>
            </w:r>
          </w:p>
          <w:p w14:paraId="7882608B">
            <w:pPr>
              <w:spacing w:before="25" w:after="25"/>
              <w:rPr>
                <w:rFonts w:hint="eastAsia" w:ascii="宋体" w:hAnsi="宋体" w:eastAsia="宋体" w:cs="宋体"/>
                <w:sz w:val="21"/>
                <w:szCs w:val="21"/>
              </w:rPr>
            </w:pPr>
            <w:permStart w:id="253" w:edGrp="everyone"/>
            <w:r>
              <w:rPr>
                <w:rFonts w:hint="eastAsia" w:ascii="宋体" w:hAnsi="宋体" w:eastAsia="宋体" w:cs="宋体"/>
                <w:sz w:val="21"/>
                <w:szCs w:val="21"/>
              </w:rPr>
              <w:t>□</w:t>
            </w:r>
            <w:permEnd w:id="253"/>
            <w:r>
              <w:rPr>
                <w:rFonts w:hint="eastAsia" w:ascii="宋体" w:hAnsi="宋体" w:eastAsia="宋体" w:cs="宋体"/>
                <w:sz w:val="21"/>
                <w:szCs w:val="21"/>
              </w:rPr>
              <w:t>服务管理目标和计划；</w:t>
            </w:r>
          </w:p>
          <w:p w14:paraId="4E2F9161">
            <w:pPr>
              <w:spacing w:before="25" w:after="25"/>
              <w:rPr>
                <w:rFonts w:hint="eastAsia" w:ascii="宋体" w:hAnsi="宋体" w:eastAsia="宋体" w:cs="宋体"/>
                <w:sz w:val="21"/>
                <w:szCs w:val="21"/>
              </w:rPr>
            </w:pPr>
            <w:permStart w:id="254" w:edGrp="everyone"/>
            <w:r>
              <w:rPr>
                <w:rFonts w:hint="eastAsia" w:ascii="宋体" w:hAnsi="宋体" w:eastAsia="宋体" w:cs="宋体"/>
                <w:sz w:val="21"/>
                <w:szCs w:val="21"/>
              </w:rPr>
              <w:t>□</w:t>
            </w:r>
            <w:permEnd w:id="254"/>
            <w:r>
              <w:rPr>
                <w:rFonts w:hint="eastAsia" w:ascii="宋体" w:hAnsi="宋体" w:eastAsia="宋体" w:cs="宋体"/>
                <w:sz w:val="21"/>
                <w:szCs w:val="21"/>
              </w:rPr>
              <w:t>适用的法律法规的标准的清单。</w:t>
            </w:r>
          </w:p>
          <w:p w14:paraId="739C67DB">
            <w:pPr>
              <w:snapToGrid w:val="0"/>
              <w:spacing w:before="25" w:after="25"/>
              <w:rPr>
                <w:rFonts w:hint="eastAsia" w:ascii="宋体" w:hAnsi="宋体" w:eastAsia="宋体" w:cs="宋体"/>
                <w:sz w:val="21"/>
                <w:szCs w:val="21"/>
              </w:rPr>
            </w:pPr>
            <w:permStart w:id="255" w:edGrp="everyone"/>
            <w:r>
              <w:rPr>
                <w:rFonts w:hint="eastAsia" w:ascii="宋体" w:hAnsi="宋体" w:eastAsia="宋体" w:cs="宋体"/>
                <w:sz w:val="21"/>
                <w:szCs w:val="21"/>
              </w:rPr>
              <w:t>□</w:t>
            </w:r>
            <w:permEnd w:id="255"/>
            <w:r>
              <w:rPr>
                <w:rFonts w:hint="eastAsia" w:ascii="宋体" w:hAnsi="宋体" w:eastAsia="宋体" w:cs="宋体"/>
                <w:sz w:val="21"/>
                <w:szCs w:val="21"/>
              </w:rPr>
              <w:t>附表</w:t>
            </w:r>
            <w:r>
              <w:rPr>
                <w:rFonts w:hint="eastAsia" w:ascii="宋体" w:hAnsi="宋体" w:eastAsia="宋体" w:cs="宋体"/>
                <w:sz w:val="21"/>
                <w:szCs w:val="21"/>
                <w:lang w:val="en-US" w:eastAsia="zh-CN"/>
              </w:rPr>
              <w:t>七</w:t>
            </w:r>
            <w:r>
              <w:rPr>
                <w:rFonts w:hint="eastAsia" w:ascii="宋体" w:hAnsi="宋体" w:eastAsia="宋体" w:cs="宋体"/>
                <w:sz w:val="21"/>
                <w:szCs w:val="21"/>
              </w:rPr>
              <w:t xml:space="preserve"> </w:t>
            </w:r>
            <w:r>
              <w:rPr>
                <w:rFonts w:hint="eastAsia" w:ascii="宋体" w:hAnsi="宋体" w:cs="宋体"/>
                <w:sz w:val="21"/>
                <w:szCs w:val="21"/>
                <w:lang w:eastAsia="zh-CN"/>
              </w:rPr>
              <w:t>信息技术服务管理体系</w:t>
            </w:r>
            <w:bookmarkStart w:id="2" w:name="_GoBack"/>
            <w:bookmarkEnd w:id="2"/>
            <w:r>
              <w:rPr>
                <w:rFonts w:hint="eastAsia" w:ascii="宋体" w:hAnsi="宋体" w:eastAsia="宋体" w:cs="宋体"/>
                <w:sz w:val="21"/>
                <w:szCs w:val="21"/>
              </w:rPr>
              <w:t>服务相关的风险评价表</w:t>
            </w:r>
          </w:p>
        </w:tc>
      </w:tr>
      <w:tr w14:paraId="545E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1DF5DDCE">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隐私信息管理体系</w:t>
            </w:r>
          </w:p>
        </w:tc>
        <w:tc>
          <w:tcPr>
            <w:tcW w:w="8799" w:type="dxa"/>
            <w:noWrap w:val="0"/>
            <w:vAlign w:val="top"/>
          </w:tcPr>
          <w:p w14:paraId="65F71AF1">
            <w:pPr>
              <w:spacing w:before="25" w:after="25"/>
              <w:rPr>
                <w:rFonts w:hint="eastAsia" w:ascii="宋体" w:hAnsi="宋体" w:eastAsia="宋体" w:cs="宋体"/>
                <w:sz w:val="21"/>
                <w:szCs w:val="21"/>
              </w:rPr>
            </w:pPr>
            <w:permStart w:id="256" w:edGrp="everyone"/>
            <w:r>
              <w:rPr>
                <w:rFonts w:hint="eastAsia" w:ascii="宋体" w:hAnsi="宋体" w:eastAsia="宋体" w:cs="宋体"/>
                <w:sz w:val="21"/>
                <w:szCs w:val="21"/>
              </w:rPr>
              <w:t>□</w:t>
            </w:r>
            <w:permEnd w:id="256"/>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6D2885C0">
            <w:pPr>
              <w:spacing w:before="25" w:after="25"/>
              <w:rPr>
                <w:rFonts w:hint="eastAsia" w:ascii="宋体" w:hAnsi="宋体" w:eastAsia="宋体" w:cs="宋体"/>
                <w:sz w:val="21"/>
                <w:szCs w:val="21"/>
              </w:rPr>
            </w:pPr>
            <w:permStart w:id="257" w:edGrp="everyone"/>
            <w:r>
              <w:rPr>
                <w:rFonts w:hint="eastAsia" w:ascii="宋体" w:hAnsi="宋体" w:eastAsia="宋体" w:cs="宋体"/>
                <w:sz w:val="21"/>
                <w:szCs w:val="21"/>
              </w:rPr>
              <w:t>□</w:t>
            </w:r>
            <w:permEnd w:id="257"/>
            <w:r>
              <w:rPr>
                <w:rFonts w:hint="eastAsia" w:ascii="宋体" w:hAnsi="宋体" w:eastAsia="宋体" w:cs="宋体"/>
                <w:sz w:val="21"/>
                <w:szCs w:val="21"/>
              </w:rPr>
              <w:t>PII识别处理PII信息流涉及的信息系统、存储介质等清单</w:t>
            </w:r>
          </w:p>
          <w:p w14:paraId="43CC4DA4">
            <w:pPr>
              <w:spacing w:before="25" w:after="25"/>
              <w:rPr>
                <w:rFonts w:hint="eastAsia" w:ascii="宋体" w:hAnsi="宋体" w:eastAsia="宋体" w:cs="宋体"/>
                <w:sz w:val="21"/>
                <w:szCs w:val="21"/>
              </w:rPr>
            </w:pPr>
            <w:permStart w:id="258" w:edGrp="everyone"/>
            <w:r>
              <w:rPr>
                <w:rFonts w:hint="eastAsia" w:ascii="宋体" w:hAnsi="宋体" w:eastAsia="宋体" w:cs="宋体"/>
                <w:sz w:val="21"/>
                <w:szCs w:val="21"/>
              </w:rPr>
              <w:t>□</w:t>
            </w:r>
            <w:permEnd w:id="258"/>
            <w:r>
              <w:rPr>
                <w:rFonts w:hint="eastAsia" w:ascii="宋体" w:hAnsi="宋体" w:eastAsia="宋体" w:cs="宋体"/>
                <w:sz w:val="21"/>
                <w:szCs w:val="21"/>
              </w:rPr>
              <w:t>PII风险评估报告</w:t>
            </w:r>
          </w:p>
          <w:p w14:paraId="485363CE">
            <w:pPr>
              <w:spacing w:before="25" w:after="25"/>
              <w:rPr>
                <w:rFonts w:hint="eastAsia" w:ascii="宋体" w:hAnsi="宋体" w:eastAsia="宋体" w:cs="宋体"/>
                <w:sz w:val="21"/>
                <w:szCs w:val="21"/>
              </w:rPr>
            </w:pPr>
            <w:permStart w:id="259" w:edGrp="everyone"/>
            <w:r>
              <w:rPr>
                <w:rFonts w:hint="eastAsia" w:ascii="宋体" w:hAnsi="宋体" w:eastAsia="宋体" w:cs="宋体"/>
                <w:sz w:val="21"/>
                <w:szCs w:val="21"/>
              </w:rPr>
              <w:t>□</w:t>
            </w:r>
            <w:permEnd w:id="259"/>
            <w:r>
              <w:rPr>
                <w:rFonts w:hint="eastAsia" w:ascii="宋体" w:hAnsi="宋体" w:eastAsia="宋体" w:cs="宋体"/>
                <w:sz w:val="21"/>
                <w:szCs w:val="21"/>
              </w:rPr>
              <w:t>PII影响分析报告</w:t>
            </w:r>
          </w:p>
          <w:p w14:paraId="1015282B">
            <w:pPr>
              <w:spacing w:before="25" w:after="25"/>
              <w:rPr>
                <w:rFonts w:hint="eastAsia" w:ascii="宋体" w:hAnsi="宋体" w:eastAsia="宋体" w:cs="宋体"/>
                <w:sz w:val="21"/>
                <w:szCs w:val="21"/>
              </w:rPr>
            </w:pPr>
            <w:permStart w:id="260" w:edGrp="everyone"/>
            <w:r>
              <w:rPr>
                <w:rFonts w:hint="eastAsia" w:ascii="宋体" w:hAnsi="宋体" w:eastAsia="宋体" w:cs="宋体"/>
                <w:sz w:val="21"/>
                <w:szCs w:val="21"/>
              </w:rPr>
              <w:t>□</w:t>
            </w:r>
            <w:permEnd w:id="260"/>
            <w:r>
              <w:rPr>
                <w:rFonts w:hint="eastAsia" w:ascii="宋体" w:hAnsi="宋体" w:eastAsia="宋体" w:cs="宋体"/>
                <w:sz w:val="21"/>
                <w:szCs w:val="21"/>
              </w:rPr>
              <w:t>公司场景与角色识别表</w:t>
            </w:r>
          </w:p>
          <w:p w14:paraId="29E4F0AD">
            <w:pPr>
              <w:spacing w:before="25" w:after="25"/>
              <w:rPr>
                <w:rFonts w:hint="eastAsia" w:ascii="宋体" w:hAnsi="宋体" w:eastAsia="宋体" w:cs="宋体"/>
                <w:sz w:val="21"/>
                <w:szCs w:val="21"/>
              </w:rPr>
            </w:pPr>
            <w:permStart w:id="261" w:edGrp="everyone"/>
            <w:r>
              <w:rPr>
                <w:rFonts w:hint="eastAsia" w:ascii="宋体" w:hAnsi="宋体" w:eastAsia="宋体" w:cs="宋体"/>
                <w:sz w:val="21"/>
                <w:szCs w:val="21"/>
              </w:rPr>
              <w:t>□</w:t>
            </w:r>
            <w:permEnd w:id="261"/>
            <w:r>
              <w:rPr>
                <w:rFonts w:hint="eastAsia" w:ascii="宋体" w:hAnsi="宋体" w:eastAsia="宋体" w:cs="宋体"/>
                <w:sz w:val="21"/>
                <w:szCs w:val="21"/>
              </w:rPr>
              <w:t>适用性声明；</w:t>
            </w:r>
          </w:p>
          <w:p w14:paraId="6A0ADA28">
            <w:pPr>
              <w:spacing w:before="25" w:after="25"/>
              <w:rPr>
                <w:rFonts w:hint="eastAsia" w:ascii="宋体" w:hAnsi="宋体" w:eastAsia="宋体" w:cs="宋体"/>
                <w:sz w:val="21"/>
                <w:szCs w:val="21"/>
              </w:rPr>
            </w:pPr>
            <w:permStart w:id="262" w:edGrp="everyone"/>
            <w:r>
              <w:rPr>
                <w:rFonts w:hint="eastAsia" w:ascii="宋体" w:hAnsi="宋体" w:eastAsia="宋体" w:cs="宋体"/>
                <w:sz w:val="21"/>
                <w:szCs w:val="21"/>
              </w:rPr>
              <w:t>□</w:t>
            </w:r>
            <w:permEnd w:id="262"/>
            <w:r>
              <w:rPr>
                <w:rFonts w:hint="eastAsia" w:ascii="宋体" w:hAnsi="宋体" w:eastAsia="宋体" w:cs="宋体"/>
                <w:sz w:val="21"/>
                <w:szCs w:val="21"/>
              </w:rPr>
              <w:t>适用的法律法规的标准的清单；</w:t>
            </w:r>
          </w:p>
          <w:p w14:paraId="1EBDD4B2">
            <w:pPr>
              <w:spacing w:before="25" w:after="25"/>
              <w:rPr>
                <w:rFonts w:hint="eastAsia" w:ascii="宋体" w:hAnsi="宋体" w:eastAsia="宋体" w:cs="宋体"/>
                <w:sz w:val="21"/>
                <w:szCs w:val="21"/>
              </w:rPr>
            </w:pPr>
            <w:permStart w:id="263" w:edGrp="everyone"/>
            <w:r>
              <w:rPr>
                <w:rFonts w:hint="eastAsia" w:ascii="宋体" w:hAnsi="宋体" w:eastAsia="宋体" w:cs="宋体"/>
                <w:sz w:val="21"/>
                <w:szCs w:val="21"/>
              </w:rPr>
              <w:t>□</w:t>
            </w:r>
            <w:permEnd w:id="263"/>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004223C3">
            <w:pPr>
              <w:spacing w:before="25" w:after="25"/>
              <w:rPr>
                <w:rFonts w:hint="eastAsia" w:ascii="宋体" w:hAnsi="宋体" w:eastAsia="宋体" w:cs="宋体"/>
                <w:sz w:val="21"/>
                <w:szCs w:val="21"/>
                <w:lang w:val="en-US" w:eastAsia="zh-CN" w:bidi="ar-SA"/>
              </w:rPr>
            </w:pPr>
            <w:permStart w:id="264" w:edGrp="everyone"/>
            <w:r>
              <w:rPr>
                <w:rFonts w:hint="eastAsia" w:ascii="宋体" w:hAnsi="宋体" w:eastAsia="宋体" w:cs="宋体"/>
                <w:sz w:val="21"/>
                <w:szCs w:val="21"/>
              </w:rPr>
              <w:t>□</w:t>
            </w:r>
            <w:permEnd w:id="264"/>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443B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21789F26">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能源管理体系</w:t>
            </w:r>
          </w:p>
        </w:tc>
        <w:tc>
          <w:tcPr>
            <w:tcW w:w="8799" w:type="dxa"/>
            <w:noWrap w:val="0"/>
            <w:vAlign w:val="top"/>
          </w:tcPr>
          <w:p w14:paraId="2F844778">
            <w:pPr>
              <w:spacing w:before="25" w:after="25"/>
              <w:rPr>
                <w:rFonts w:hint="eastAsia" w:ascii="宋体" w:hAnsi="宋体" w:eastAsia="宋体" w:cs="宋体"/>
                <w:sz w:val="21"/>
                <w:szCs w:val="21"/>
              </w:rPr>
            </w:pPr>
            <w:permStart w:id="265" w:edGrp="everyone"/>
            <w:r>
              <w:rPr>
                <w:rFonts w:hint="eastAsia" w:ascii="宋体" w:hAnsi="宋体" w:eastAsia="宋体" w:cs="宋体"/>
                <w:sz w:val="21"/>
                <w:szCs w:val="21"/>
              </w:rPr>
              <w:t>□</w:t>
            </w:r>
            <w:permEnd w:id="265"/>
            <w:r>
              <w:rPr>
                <w:rFonts w:hint="eastAsia" w:ascii="宋体" w:hAnsi="宋体" w:eastAsia="宋体" w:cs="宋体"/>
                <w:sz w:val="21"/>
                <w:szCs w:val="21"/>
              </w:rPr>
              <w:t>主要能源种类；</w:t>
            </w:r>
          </w:p>
          <w:p w14:paraId="29340AC6">
            <w:pPr>
              <w:spacing w:before="25" w:after="25"/>
              <w:rPr>
                <w:rFonts w:hint="eastAsia" w:ascii="宋体" w:hAnsi="宋体" w:eastAsia="宋体" w:cs="宋体"/>
                <w:sz w:val="21"/>
                <w:szCs w:val="21"/>
              </w:rPr>
            </w:pPr>
            <w:permStart w:id="266" w:edGrp="everyone"/>
            <w:r>
              <w:rPr>
                <w:rFonts w:hint="eastAsia" w:ascii="宋体" w:hAnsi="宋体" w:eastAsia="宋体" w:cs="宋体"/>
                <w:sz w:val="21"/>
                <w:szCs w:val="21"/>
              </w:rPr>
              <w:t>□</w:t>
            </w:r>
            <w:permEnd w:id="266"/>
            <w:r>
              <w:rPr>
                <w:rFonts w:hint="eastAsia" w:ascii="宋体" w:hAnsi="宋体" w:eastAsia="宋体" w:cs="宋体"/>
                <w:sz w:val="21"/>
                <w:szCs w:val="21"/>
              </w:rPr>
              <w:t>用能单位及边界描述；</w:t>
            </w:r>
          </w:p>
          <w:p w14:paraId="4600837E">
            <w:pPr>
              <w:spacing w:before="25" w:after="25"/>
              <w:rPr>
                <w:rFonts w:hint="eastAsia" w:ascii="宋体" w:hAnsi="宋体" w:eastAsia="宋体" w:cs="宋体"/>
                <w:sz w:val="21"/>
                <w:szCs w:val="21"/>
              </w:rPr>
            </w:pPr>
            <w:permStart w:id="267" w:edGrp="everyone"/>
            <w:r>
              <w:rPr>
                <w:rFonts w:hint="eastAsia" w:ascii="宋体" w:hAnsi="宋体" w:eastAsia="宋体" w:cs="宋体"/>
                <w:sz w:val="21"/>
                <w:szCs w:val="21"/>
              </w:rPr>
              <w:t>□</w:t>
            </w:r>
            <w:permEnd w:id="267"/>
            <w:r>
              <w:rPr>
                <w:rFonts w:hint="eastAsia" w:ascii="宋体" w:hAnsi="宋体" w:eastAsia="宋体" w:cs="宋体"/>
                <w:sz w:val="21"/>
                <w:szCs w:val="21"/>
              </w:rPr>
              <w:t>能源使用和消耗情况（如能源评审报告，能源利用状况报告、能耗统计表、能源平衡表、能流图、能源管网图）；</w:t>
            </w:r>
          </w:p>
          <w:p w14:paraId="360BB100">
            <w:pPr>
              <w:spacing w:before="25" w:after="25"/>
              <w:rPr>
                <w:rFonts w:hint="eastAsia" w:ascii="宋体" w:hAnsi="宋体" w:eastAsia="宋体" w:cs="宋体"/>
                <w:sz w:val="21"/>
                <w:szCs w:val="21"/>
              </w:rPr>
            </w:pPr>
            <w:permStart w:id="268" w:edGrp="everyone"/>
            <w:r>
              <w:rPr>
                <w:rFonts w:hint="eastAsia" w:ascii="宋体" w:hAnsi="宋体" w:eastAsia="宋体" w:cs="宋体"/>
                <w:sz w:val="21"/>
                <w:szCs w:val="21"/>
              </w:rPr>
              <w:t>□</w:t>
            </w:r>
            <w:permEnd w:id="268"/>
            <w:r>
              <w:rPr>
                <w:rFonts w:hint="eastAsia" w:ascii="宋体" w:hAnsi="宋体" w:eastAsia="宋体" w:cs="宋体"/>
                <w:sz w:val="21"/>
                <w:szCs w:val="21"/>
              </w:rPr>
              <w:t>主要用能设备设施及系统信息（如主要耗能设备清单、能源计量器具台账）；</w:t>
            </w:r>
          </w:p>
          <w:p w14:paraId="2B1A66C4">
            <w:pPr>
              <w:spacing w:before="25" w:after="25"/>
              <w:rPr>
                <w:rFonts w:hint="eastAsia" w:ascii="宋体" w:hAnsi="宋体" w:eastAsia="宋体" w:cs="宋体"/>
                <w:sz w:val="21"/>
                <w:szCs w:val="21"/>
              </w:rPr>
            </w:pPr>
            <w:permStart w:id="269" w:edGrp="everyone"/>
            <w:r>
              <w:rPr>
                <w:rFonts w:hint="eastAsia" w:ascii="宋体" w:hAnsi="宋体" w:eastAsia="宋体" w:cs="宋体"/>
                <w:sz w:val="21"/>
                <w:szCs w:val="21"/>
              </w:rPr>
              <w:t>□</w:t>
            </w:r>
            <w:permEnd w:id="269"/>
            <w:r>
              <w:rPr>
                <w:rFonts w:hint="eastAsia" w:ascii="宋体" w:hAnsi="宋体" w:eastAsia="宋体" w:cs="宋体"/>
                <w:sz w:val="21"/>
                <w:szCs w:val="21"/>
              </w:rPr>
              <w:t>适用的标准和法律法规。</w:t>
            </w:r>
          </w:p>
          <w:p w14:paraId="7D02EF16">
            <w:pPr>
              <w:spacing w:before="25" w:after="25"/>
              <w:rPr>
                <w:rFonts w:hint="eastAsia" w:ascii="宋体" w:hAnsi="宋体" w:eastAsia="宋体" w:cs="宋体"/>
                <w:sz w:val="21"/>
                <w:szCs w:val="21"/>
              </w:rPr>
            </w:pPr>
            <w:permStart w:id="270" w:edGrp="everyone"/>
            <w:r>
              <w:rPr>
                <w:rFonts w:hint="eastAsia" w:ascii="宋体" w:hAnsi="宋体" w:eastAsia="宋体" w:cs="宋体"/>
                <w:sz w:val="21"/>
                <w:szCs w:val="21"/>
              </w:rPr>
              <w:t>□</w:t>
            </w:r>
            <w:permEnd w:id="270"/>
            <w:r>
              <w:rPr>
                <w:rFonts w:hint="eastAsia" w:ascii="宋体" w:hAnsi="宋体" w:eastAsia="宋体" w:cs="宋体"/>
                <w:sz w:val="21"/>
                <w:szCs w:val="21"/>
              </w:rPr>
              <w:t>附表</w:t>
            </w:r>
            <w:r>
              <w:rPr>
                <w:rFonts w:hint="eastAsia" w:ascii="宋体" w:hAnsi="宋体" w:cs="宋体"/>
                <w:sz w:val="21"/>
                <w:szCs w:val="21"/>
                <w:lang w:val="en-US" w:eastAsia="zh-CN"/>
              </w:rPr>
              <w:t>八</w:t>
            </w:r>
            <w:r>
              <w:rPr>
                <w:rFonts w:hint="eastAsia" w:ascii="宋体" w:hAnsi="宋体" w:eastAsia="宋体" w:cs="宋体"/>
                <w:sz w:val="21"/>
                <w:szCs w:val="21"/>
              </w:rPr>
              <w:t xml:space="preserve"> 组织能源绩效统计表</w:t>
            </w:r>
          </w:p>
        </w:tc>
      </w:tr>
      <w:tr w14:paraId="3C6A9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04CC0494">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供应链安全管理体系</w:t>
            </w:r>
          </w:p>
        </w:tc>
        <w:tc>
          <w:tcPr>
            <w:tcW w:w="8799" w:type="dxa"/>
            <w:noWrap w:val="0"/>
            <w:vAlign w:val="top"/>
          </w:tcPr>
          <w:p w14:paraId="2063E293">
            <w:pPr>
              <w:spacing w:before="25" w:after="25"/>
              <w:ind w:left="0" w:leftChars="0" w:right="216" w:rightChars="90"/>
              <w:rPr>
                <w:rFonts w:hint="eastAsia" w:ascii="宋体" w:hAnsi="宋体" w:eastAsia="宋体" w:cs="宋体"/>
                <w:sz w:val="21"/>
                <w:szCs w:val="21"/>
              </w:rPr>
            </w:pPr>
            <w:permStart w:id="271" w:edGrp="everyone"/>
            <w:r>
              <w:rPr>
                <w:rFonts w:hint="eastAsia" w:ascii="宋体" w:hAnsi="宋体" w:eastAsia="宋体" w:cs="宋体"/>
                <w:sz w:val="21"/>
                <w:szCs w:val="21"/>
              </w:rPr>
              <w:t>□</w:t>
            </w:r>
            <w:permEnd w:id="271"/>
            <w:r>
              <w:rPr>
                <w:rFonts w:hint="eastAsia" w:ascii="宋体" w:hAnsi="宋体" w:eastAsia="宋体" w:cs="宋体"/>
                <w:sz w:val="21"/>
                <w:szCs w:val="21"/>
              </w:rPr>
              <w:t>厂地平面图（大型制造业、运输仓储业、销售行业组织需提供，注明客户组织物理</w:t>
            </w:r>
            <w:r>
              <w:rPr>
                <w:rFonts w:hint="eastAsia" w:ascii="宋体" w:hAnsi="宋体" w:eastAsia="宋体" w:cs="宋体"/>
                <w:sz w:val="21"/>
                <w:szCs w:val="21"/>
                <w:lang w:val="en-US" w:eastAsia="zh-CN"/>
              </w:rPr>
              <w:t>边界</w:t>
            </w:r>
            <w:r>
              <w:rPr>
                <w:rFonts w:hint="eastAsia" w:ascii="宋体" w:hAnsi="宋体" w:eastAsia="宋体" w:cs="宋体"/>
                <w:sz w:val="21"/>
                <w:szCs w:val="21"/>
              </w:rPr>
              <w:t>内相关场所的薄弱点、临近资产、临近道路/河流和其他通道入口信息等）</w:t>
            </w:r>
          </w:p>
          <w:p w14:paraId="21246398">
            <w:pPr>
              <w:spacing w:before="25" w:after="25"/>
              <w:ind w:left="0" w:leftChars="0" w:right="216" w:rightChars="90"/>
              <w:rPr>
                <w:rFonts w:hint="eastAsia" w:ascii="宋体" w:hAnsi="宋体" w:eastAsia="宋体" w:cs="宋体"/>
                <w:sz w:val="21"/>
                <w:szCs w:val="21"/>
              </w:rPr>
            </w:pPr>
            <w:permStart w:id="272" w:edGrp="everyone"/>
            <w:r>
              <w:rPr>
                <w:rFonts w:hint="eastAsia" w:ascii="宋体" w:hAnsi="宋体" w:eastAsia="宋体" w:cs="宋体"/>
                <w:sz w:val="21"/>
                <w:szCs w:val="21"/>
              </w:rPr>
              <w:t>□</w:t>
            </w:r>
            <w:permEnd w:id="272"/>
            <w:r>
              <w:rPr>
                <w:rFonts w:hint="eastAsia" w:ascii="宋体" w:hAnsi="宋体" w:eastAsia="宋体" w:cs="宋体"/>
                <w:sz w:val="21"/>
                <w:szCs w:val="21"/>
              </w:rPr>
              <w:t>识别的组织供应链安全体系范围有关的安全威胁和风险评价结果（对应至每一职责部门或运行活动单元、涵盖三种状态和三种时态）</w:t>
            </w:r>
          </w:p>
          <w:p w14:paraId="6F5FE1CE">
            <w:pPr>
              <w:spacing w:before="25" w:after="25"/>
              <w:rPr>
                <w:rFonts w:hint="eastAsia" w:ascii="宋体" w:hAnsi="宋体" w:eastAsia="宋体" w:cs="宋体"/>
                <w:sz w:val="21"/>
                <w:szCs w:val="21"/>
              </w:rPr>
            </w:pPr>
            <w:permStart w:id="273" w:edGrp="everyone"/>
            <w:r>
              <w:rPr>
                <w:rFonts w:hint="eastAsia" w:ascii="宋体" w:hAnsi="宋体" w:eastAsia="宋体" w:cs="宋体"/>
                <w:sz w:val="21"/>
                <w:szCs w:val="21"/>
              </w:rPr>
              <w:t>□</w:t>
            </w:r>
            <w:permEnd w:id="273"/>
            <w:r>
              <w:rPr>
                <w:rFonts w:hint="eastAsia" w:ascii="宋体" w:hAnsi="宋体" w:eastAsia="宋体" w:cs="宋体"/>
                <w:sz w:val="21"/>
                <w:szCs w:val="21"/>
              </w:rPr>
              <w:t>国家及行业适用的有关供应链安全方面相关的法律、法规和强制性标准（名称、编号、发布版本／时间）清单</w:t>
            </w:r>
          </w:p>
        </w:tc>
      </w:tr>
      <w:tr w14:paraId="5AF5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5D08A7F7">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rPr>
              <w:t>合规管理体系</w:t>
            </w:r>
          </w:p>
        </w:tc>
        <w:tc>
          <w:tcPr>
            <w:tcW w:w="8799" w:type="dxa"/>
            <w:noWrap w:val="0"/>
            <w:vAlign w:val="top"/>
          </w:tcPr>
          <w:p w14:paraId="76E38C6A">
            <w:pPr>
              <w:spacing w:before="25" w:after="25"/>
              <w:rPr>
                <w:rFonts w:hint="eastAsia" w:ascii="宋体" w:hAnsi="宋体" w:eastAsia="宋体" w:cs="宋体"/>
                <w:sz w:val="21"/>
                <w:szCs w:val="21"/>
                <w:lang w:val="en-US" w:eastAsia="zh-CN"/>
              </w:rPr>
            </w:pPr>
            <w:permStart w:id="274" w:edGrp="everyone"/>
            <w:r>
              <w:rPr>
                <w:rFonts w:hint="eastAsia" w:ascii="宋体" w:hAnsi="宋体" w:eastAsia="宋体" w:cs="宋体"/>
                <w:sz w:val="21"/>
                <w:szCs w:val="21"/>
              </w:rPr>
              <w:t>□</w:t>
            </w:r>
            <w:permEnd w:id="274"/>
            <w:r>
              <w:rPr>
                <w:rFonts w:hint="eastAsia" w:ascii="宋体" w:hAnsi="宋体" w:eastAsia="宋体" w:cs="宋体"/>
                <w:sz w:val="21"/>
                <w:szCs w:val="21"/>
                <w:lang w:val="en-US" w:eastAsia="zh-CN"/>
              </w:rPr>
              <w:t>合规要求清单、合规义务清单；</w:t>
            </w:r>
          </w:p>
          <w:p w14:paraId="32A81045">
            <w:pPr>
              <w:spacing w:before="25" w:after="25"/>
              <w:rPr>
                <w:rFonts w:hint="eastAsia" w:ascii="宋体" w:hAnsi="宋体" w:eastAsia="宋体" w:cs="宋体"/>
                <w:sz w:val="21"/>
                <w:szCs w:val="21"/>
                <w:lang w:val="en-US" w:eastAsia="zh-CN"/>
              </w:rPr>
            </w:pPr>
            <w:permStart w:id="275" w:edGrp="everyone"/>
            <w:r>
              <w:rPr>
                <w:rFonts w:hint="eastAsia" w:ascii="宋体" w:hAnsi="宋体" w:eastAsia="宋体" w:cs="宋体"/>
                <w:sz w:val="21"/>
                <w:szCs w:val="21"/>
              </w:rPr>
              <w:t>□</w:t>
            </w:r>
            <w:permEnd w:id="275"/>
            <w:r>
              <w:rPr>
                <w:rFonts w:hint="eastAsia" w:ascii="宋体" w:hAnsi="宋体" w:eastAsia="宋体" w:cs="宋体"/>
                <w:sz w:val="21"/>
                <w:szCs w:val="21"/>
                <w:lang w:val="en-US" w:eastAsia="zh-CN"/>
              </w:rPr>
              <w:t>合规风险的识别、分析和评价的结果；主要的、重大的风险的、不可回避的合规风险分析评价结果；</w:t>
            </w:r>
          </w:p>
          <w:p w14:paraId="2A175918">
            <w:pPr>
              <w:spacing w:before="25" w:after="25"/>
              <w:rPr>
                <w:rFonts w:hint="eastAsia" w:ascii="宋体" w:hAnsi="宋体" w:eastAsia="宋体" w:cs="宋体"/>
                <w:sz w:val="21"/>
                <w:szCs w:val="21"/>
              </w:rPr>
            </w:pPr>
            <w:permStart w:id="276" w:edGrp="everyone"/>
            <w:r>
              <w:rPr>
                <w:rFonts w:hint="eastAsia" w:ascii="宋体" w:hAnsi="宋体" w:eastAsia="宋体" w:cs="宋体"/>
                <w:sz w:val="21"/>
                <w:szCs w:val="21"/>
              </w:rPr>
              <w:t>□</w:t>
            </w:r>
            <w:permEnd w:id="276"/>
            <w:r>
              <w:rPr>
                <w:rFonts w:hint="eastAsia" w:ascii="宋体" w:hAnsi="宋体" w:eastAsia="宋体" w:cs="宋体"/>
                <w:sz w:val="21"/>
                <w:szCs w:val="21"/>
                <w:lang w:val="en-US" w:eastAsia="zh-CN"/>
              </w:rPr>
              <w:t>近一年的合规报告。</w:t>
            </w:r>
          </w:p>
        </w:tc>
      </w:tr>
      <w:tr w14:paraId="5B879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noWrap w:val="0"/>
            <w:vAlign w:val="center"/>
          </w:tcPr>
          <w:p w14:paraId="44FAF897">
            <w:pPr>
              <w:tabs>
                <w:tab w:val="left" w:pos="360"/>
              </w:tabs>
              <w:spacing w:before="78" w:beforeLines="25" w:after="78" w:afterLines="25"/>
              <w:jc w:val="left"/>
              <w:rPr>
                <w:rFonts w:hint="eastAsia" w:ascii="宋体" w:hAnsi="宋体" w:eastAsia="宋体" w:cs="宋体"/>
                <w:sz w:val="21"/>
                <w:szCs w:val="21"/>
              </w:rPr>
            </w:pPr>
            <w:r>
              <w:rPr>
                <w:rFonts w:hint="eastAsia" w:ascii="宋体" w:hAnsi="宋体" w:eastAsia="宋体" w:cs="宋体"/>
                <w:sz w:val="21"/>
                <w:szCs w:val="21"/>
                <w:lang w:eastAsia="zh-CN"/>
              </w:rPr>
              <w:t>企业</w:t>
            </w:r>
            <w:r>
              <w:rPr>
                <w:rFonts w:hint="eastAsia" w:ascii="宋体" w:hAnsi="宋体" w:eastAsia="宋体" w:cs="宋体"/>
                <w:sz w:val="21"/>
                <w:szCs w:val="21"/>
              </w:rPr>
              <w:t>诚信管理体系</w:t>
            </w:r>
          </w:p>
        </w:tc>
        <w:tc>
          <w:tcPr>
            <w:tcW w:w="8799" w:type="dxa"/>
            <w:noWrap w:val="0"/>
            <w:vAlign w:val="top"/>
          </w:tcPr>
          <w:p w14:paraId="61278513">
            <w:pPr>
              <w:spacing w:before="25" w:after="25"/>
              <w:rPr>
                <w:rFonts w:hint="eastAsia" w:ascii="宋体" w:hAnsi="宋体" w:eastAsia="宋体" w:cs="宋体"/>
                <w:sz w:val="21"/>
                <w:szCs w:val="21"/>
                <w:lang w:eastAsia="zh-CN"/>
              </w:rPr>
            </w:pPr>
            <w:permStart w:id="277" w:edGrp="everyone"/>
            <w:r>
              <w:rPr>
                <w:rFonts w:hint="eastAsia" w:ascii="宋体" w:hAnsi="宋体" w:eastAsia="宋体" w:cs="宋体"/>
                <w:sz w:val="21"/>
                <w:szCs w:val="21"/>
              </w:rPr>
              <w:t>□</w:t>
            </w:r>
            <w:permEnd w:id="277"/>
            <w:r>
              <w:rPr>
                <w:rFonts w:hint="eastAsia" w:ascii="宋体" w:hAnsi="宋体" w:eastAsia="宋体" w:cs="宋体"/>
                <w:sz w:val="21"/>
                <w:szCs w:val="21"/>
                <w:lang w:eastAsia="zh-CN"/>
              </w:rPr>
              <w:t>诚信手册、程序；</w:t>
            </w:r>
          </w:p>
          <w:p w14:paraId="0AB1A550">
            <w:pPr>
              <w:spacing w:before="25" w:after="25"/>
              <w:rPr>
                <w:rFonts w:hint="eastAsia" w:ascii="宋体" w:hAnsi="宋体" w:eastAsia="宋体" w:cs="宋体"/>
                <w:sz w:val="21"/>
                <w:szCs w:val="21"/>
                <w:lang w:eastAsia="zh-CN"/>
              </w:rPr>
            </w:pPr>
            <w:permStart w:id="278" w:edGrp="everyone"/>
            <w:r>
              <w:rPr>
                <w:rFonts w:hint="eastAsia" w:ascii="宋体" w:hAnsi="宋体" w:eastAsia="宋体" w:cs="宋体"/>
                <w:sz w:val="21"/>
                <w:szCs w:val="21"/>
              </w:rPr>
              <w:t>□</w:t>
            </w:r>
            <w:permEnd w:id="278"/>
            <w:r>
              <w:rPr>
                <w:rFonts w:hint="eastAsia" w:ascii="宋体" w:hAnsi="宋体" w:eastAsia="宋体" w:cs="宋体"/>
                <w:sz w:val="21"/>
                <w:szCs w:val="21"/>
                <w:lang w:eastAsia="zh-CN"/>
              </w:rPr>
              <w:t>重要诚信要素清单；</w:t>
            </w:r>
          </w:p>
          <w:p w14:paraId="63088645">
            <w:pPr>
              <w:spacing w:before="25" w:after="25"/>
              <w:rPr>
                <w:rFonts w:hint="eastAsia" w:ascii="宋体" w:hAnsi="宋体" w:eastAsia="宋体" w:cs="宋体"/>
                <w:sz w:val="21"/>
                <w:szCs w:val="21"/>
                <w:lang w:eastAsia="zh-CN"/>
              </w:rPr>
            </w:pPr>
            <w:permStart w:id="279" w:edGrp="everyone"/>
            <w:r>
              <w:rPr>
                <w:rFonts w:hint="eastAsia" w:ascii="宋体" w:hAnsi="宋体" w:eastAsia="宋体" w:cs="宋体"/>
                <w:sz w:val="21"/>
                <w:szCs w:val="21"/>
              </w:rPr>
              <w:t>□</w:t>
            </w:r>
            <w:permEnd w:id="279"/>
            <w:r>
              <w:rPr>
                <w:rFonts w:hint="eastAsia" w:ascii="宋体" w:hAnsi="宋体" w:eastAsia="宋体" w:cs="宋体"/>
                <w:sz w:val="21"/>
                <w:szCs w:val="21"/>
                <w:lang w:eastAsia="zh-CN"/>
              </w:rPr>
              <w:t>最新的企业信用报告或审计意见；其中，企业信用报告应由中国人民银行征信中心、征信分中心或辖内企业信用报告查询网点出具；审计意见应由第三方财务/审计机构出具；</w:t>
            </w:r>
          </w:p>
          <w:p w14:paraId="6DD16D2F">
            <w:pPr>
              <w:spacing w:before="25" w:after="25"/>
              <w:rPr>
                <w:rFonts w:hint="eastAsia" w:ascii="宋体" w:hAnsi="宋体" w:eastAsia="宋体" w:cs="宋体"/>
                <w:sz w:val="21"/>
                <w:szCs w:val="21"/>
                <w:lang w:eastAsia="zh-CN"/>
              </w:rPr>
            </w:pPr>
            <w:permStart w:id="280" w:edGrp="everyone"/>
            <w:r>
              <w:rPr>
                <w:rFonts w:hint="eastAsia" w:ascii="宋体" w:hAnsi="宋体" w:eastAsia="宋体" w:cs="宋体"/>
                <w:sz w:val="21"/>
                <w:szCs w:val="21"/>
              </w:rPr>
              <w:t>□</w:t>
            </w:r>
            <w:permEnd w:id="280"/>
            <w:r>
              <w:rPr>
                <w:rFonts w:hint="eastAsia" w:ascii="宋体" w:hAnsi="宋体" w:eastAsia="宋体" w:cs="宋体"/>
                <w:sz w:val="21"/>
                <w:szCs w:val="21"/>
                <w:lang w:eastAsia="zh-CN"/>
              </w:rPr>
              <w:t>近1年诚信守法、没有发生重大质量、安全、环境事故的声明；</w:t>
            </w:r>
          </w:p>
          <w:p w14:paraId="68C2A6D2">
            <w:pPr>
              <w:spacing w:before="25" w:after="25"/>
              <w:rPr>
                <w:rFonts w:hint="eastAsia" w:ascii="宋体" w:hAnsi="宋体" w:eastAsia="宋体" w:cs="宋体"/>
                <w:sz w:val="21"/>
                <w:szCs w:val="21"/>
                <w:lang w:eastAsia="zh-CN"/>
              </w:rPr>
            </w:pPr>
            <w:permStart w:id="281" w:edGrp="everyone"/>
            <w:r>
              <w:rPr>
                <w:rFonts w:hint="eastAsia" w:ascii="宋体" w:hAnsi="宋体" w:eastAsia="宋体" w:cs="宋体"/>
                <w:sz w:val="21"/>
                <w:szCs w:val="21"/>
              </w:rPr>
              <w:t>□</w:t>
            </w:r>
            <w:permEnd w:id="281"/>
            <w:r>
              <w:rPr>
                <w:rFonts w:hint="eastAsia" w:ascii="宋体" w:hAnsi="宋体" w:eastAsia="宋体" w:cs="宋体"/>
                <w:sz w:val="21"/>
                <w:szCs w:val="21"/>
                <w:lang w:eastAsia="zh-CN"/>
              </w:rPr>
              <w:t>适用于其诚信管理体系的法律法规及其他要求的清单；</w:t>
            </w:r>
          </w:p>
          <w:p w14:paraId="58FE7FDE">
            <w:pPr>
              <w:spacing w:before="25" w:after="25"/>
              <w:rPr>
                <w:rFonts w:hint="eastAsia" w:ascii="宋体" w:hAnsi="宋体" w:eastAsia="宋体" w:cs="宋体"/>
                <w:sz w:val="21"/>
                <w:szCs w:val="21"/>
              </w:rPr>
            </w:pPr>
            <w:permStart w:id="282" w:edGrp="everyone"/>
            <w:r>
              <w:rPr>
                <w:rFonts w:hint="eastAsia" w:ascii="宋体" w:hAnsi="宋体" w:eastAsia="宋体" w:cs="宋体"/>
                <w:sz w:val="21"/>
                <w:szCs w:val="21"/>
              </w:rPr>
              <w:t>□</w:t>
            </w:r>
            <w:permEnd w:id="282"/>
            <w:r>
              <w:rPr>
                <w:rFonts w:hint="eastAsia" w:ascii="宋体" w:hAnsi="宋体" w:eastAsia="宋体" w:cs="宋体"/>
                <w:sz w:val="21"/>
                <w:szCs w:val="21"/>
                <w:lang w:eastAsia="zh-CN"/>
              </w:rPr>
              <w:t>适用时，满足申请组织EiMS要求（包括GB/T31950-2015《企业诚信管理体系》的要求）所涉及的其他组织清单。</w:t>
            </w:r>
          </w:p>
        </w:tc>
      </w:tr>
      <w:tr w14:paraId="1219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4E4B3C3D">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业务连续性管理体系</w:t>
            </w:r>
          </w:p>
        </w:tc>
        <w:tc>
          <w:tcPr>
            <w:tcW w:w="8799" w:type="dxa"/>
            <w:shd w:val="clear" w:color="auto" w:fill="auto"/>
            <w:noWrap w:val="0"/>
            <w:vAlign w:val="top"/>
          </w:tcPr>
          <w:p w14:paraId="206D8994">
            <w:pPr>
              <w:spacing w:before="25" w:after="25"/>
              <w:rPr>
                <w:rFonts w:hint="eastAsia" w:ascii="宋体" w:hAnsi="宋体" w:eastAsia="宋体" w:cs="宋体"/>
                <w:sz w:val="21"/>
                <w:szCs w:val="21"/>
              </w:rPr>
            </w:pPr>
            <w:permStart w:id="283" w:edGrp="everyone"/>
            <w:r>
              <w:rPr>
                <w:rFonts w:hint="eastAsia" w:ascii="宋体" w:hAnsi="宋体" w:eastAsia="宋体" w:cs="宋体"/>
                <w:sz w:val="21"/>
                <w:szCs w:val="21"/>
              </w:rPr>
              <w:t>□</w:t>
            </w:r>
            <w:permEnd w:id="283"/>
            <w:r>
              <w:rPr>
                <w:rFonts w:hint="eastAsia" w:ascii="宋体" w:hAnsi="宋体" w:eastAsia="宋体" w:cs="宋体"/>
                <w:sz w:val="21"/>
                <w:szCs w:val="21"/>
              </w:rPr>
              <w:t>业务影响分析（BIA）</w:t>
            </w:r>
          </w:p>
          <w:p w14:paraId="11E51AB9">
            <w:pPr>
              <w:spacing w:before="25" w:after="25"/>
              <w:rPr>
                <w:rFonts w:hint="eastAsia" w:ascii="宋体" w:hAnsi="宋体" w:eastAsia="宋体" w:cs="宋体"/>
                <w:sz w:val="21"/>
                <w:szCs w:val="21"/>
              </w:rPr>
            </w:pPr>
            <w:permStart w:id="284" w:edGrp="everyone"/>
            <w:r>
              <w:rPr>
                <w:rFonts w:hint="eastAsia" w:ascii="宋体" w:hAnsi="宋体" w:eastAsia="宋体" w:cs="宋体"/>
                <w:sz w:val="21"/>
                <w:szCs w:val="21"/>
              </w:rPr>
              <w:t>□</w:t>
            </w:r>
            <w:permEnd w:id="284"/>
            <w:r>
              <w:rPr>
                <w:rFonts w:hint="eastAsia" w:ascii="宋体" w:hAnsi="宋体" w:eastAsia="宋体" w:cs="宋体"/>
                <w:sz w:val="21"/>
                <w:szCs w:val="21"/>
              </w:rPr>
              <w:t>风险评估报告（BRA）；</w:t>
            </w:r>
          </w:p>
          <w:p w14:paraId="600A1B5F">
            <w:pPr>
              <w:spacing w:before="25" w:after="25"/>
              <w:rPr>
                <w:rFonts w:hint="eastAsia" w:ascii="宋体" w:hAnsi="宋体" w:eastAsia="宋体" w:cs="宋体"/>
                <w:sz w:val="21"/>
                <w:szCs w:val="21"/>
              </w:rPr>
            </w:pPr>
            <w:permStart w:id="285" w:edGrp="everyone"/>
            <w:r>
              <w:rPr>
                <w:rFonts w:hint="eastAsia" w:ascii="宋体" w:hAnsi="宋体" w:eastAsia="宋体" w:cs="宋体"/>
                <w:sz w:val="21"/>
                <w:szCs w:val="21"/>
              </w:rPr>
              <w:t>□</w:t>
            </w:r>
            <w:permEnd w:id="285"/>
            <w:r>
              <w:rPr>
                <w:rFonts w:hint="eastAsia" w:ascii="宋体" w:hAnsi="宋体" w:eastAsia="宋体" w:cs="宋体"/>
                <w:sz w:val="21"/>
                <w:szCs w:val="21"/>
              </w:rPr>
              <w:t>业务连续性计划清单</w:t>
            </w:r>
            <w:r>
              <w:rPr>
                <w:rFonts w:hint="eastAsia" w:ascii="宋体" w:hAnsi="宋体" w:eastAsia="宋体" w:cs="宋体"/>
                <w:sz w:val="21"/>
                <w:szCs w:val="21"/>
                <w:lang w:eastAsia="zh-CN"/>
              </w:rPr>
              <w:t>（</w:t>
            </w:r>
            <w:r>
              <w:rPr>
                <w:rFonts w:hint="eastAsia" w:ascii="宋体" w:hAnsi="宋体" w:eastAsia="宋体" w:cs="宋体"/>
                <w:sz w:val="21"/>
                <w:szCs w:val="21"/>
              </w:rPr>
              <w:t>BCP</w:t>
            </w:r>
            <w:r>
              <w:rPr>
                <w:rFonts w:hint="eastAsia" w:ascii="宋体" w:hAnsi="宋体" w:eastAsia="宋体" w:cs="宋体"/>
                <w:sz w:val="21"/>
                <w:szCs w:val="21"/>
                <w:lang w:eastAsia="zh-CN"/>
              </w:rPr>
              <w:t>）</w:t>
            </w:r>
            <w:r>
              <w:rPr>
                <w:rFonts w:hint="eastAsia" w:ascii="宋体" w:hAnsi="宋体" w:eastAsia="宋体" w:cs="宋体"/>
                <w:sz w:val="21"/>
                <w:szCs w:val="21"/>
              </w:rPr>
              <w:t>；</w:t>
            </w:r>
          </w:p>
          <w:p w14:paraId="78201A2F">
            <w:pPr>
              <w:spacing w:before="25" w:after="25"/>
              <w:rPr>
                <w:rFonts w:hint="eastAsia" w:ascii="宋体" w:hAnsi="宋体" w:eastAsia="宋体" w:cs="宋体"/>
                <w:sz w:val="21"/>
                <w:szCs w:val="21"/>
              </w:rPr>
            </w:pPr>
            <w:permStart w:id="286" w:edGrp="everyone"/>
            <w:r>
              <w:rPr>
                <w:rFonts w:hint="eastAsia" w:ascii="宋体" w:hAnsi="宋体" w:eastAsia="宋体" w:cs="宋体"/>
                <w:sz w:val="21"/>
                <w:szCs w:val="21"/>
              </w:rPr>
              <w:t>□</w:t>
            </w:r>
            <w:permEnd w:id="286"/>
            <w:r>
              <w:rPr>
                <w:rFonts w:hint="eastAsia" w:ascii="宋体" w:hAnsi="宋体" w:eastAsia="宋体" w:cs="宋体"/>
                <w:sz w:val="21"/>
                <w:szCs w:val="21"/>
              </w:rPr>
              <w:t>适用的法律法规的标准的清单。</w:t>
            </w:r>
          </w:p>
          <w:p w14:paraId="064ACA66">
            <w:pPr>
              <w:spacing w:before="25" w:after="25"/>
              <w:rPr>
                <w:rFonts w:hint="eastAsia" w:ascii="宋体" w:hAnsi="宋体" w:eastAsia="宋体" w:cs="宋体"/>
                <w:sz w:val="21"/>
                <w:szCs w:val="21"/>
              </w:rPr>
            </w:pPr>
            <w:permStart w:id="287" w:edGrp="everyone"/>
            <w:r>
              <w:rPr>
                <w:rFonts w:hint="eastAsia" w:ascii="宋体" w:hAnsi="宋体" w:eastAsia="宋体" w:cs="宋体"/>
                <w:sz w:val="21"/>
                <w:szCs w:val="21"/>
              </w:rPr>
              <w:t>□</w:t>
            </w:r>
            <w:permEnd w:id="287"/>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15CF7ED5">
            <w:pPr>
              <w:spacing w:before="25" w:after="25"/>
              <w:rPr>
                <w:rFonts w:hint="eastAsia" w:ascii="宋体" w:hAnsi="宋体" w:eastAsia="宋体" w:cs="宋体"/>
                <w:sz w:val="21"/>
                <w:szCs w:val="21"/>
                <w:lang w:val="en-US" w:eastAsia="zh-CN" w:bidi="ar-SA"/>
              </w:rPr>
            </w:pPr>
            <w:permStart w:id="288" w:edGrp="everyone"/>
            <w:r>
              <w:rPr>
                <w:rFonts w:hint="eastAsia" w:ascii="宋体" w:hAnsi="宋体" w:eastAsia="宋体" w:cs="宋体"/>
                <w:sz w:val="21"/>
                <w:szCs w:val="21"/>
              </w:rPr>
              <w:t>□</w:t>
            </w:r>
            <w:permEnd w:id="288"/>
            <w:r>
              <w:rPr>
                <w:rFonts w:hint="eastAsia" w:ascii="宋体" w:hAnsi="宋体" w:eastAsia="宋体" w:cs="宋体"/>
                <w:sz w:val="21"/>
                <w:szCs w:val="21"/>
              </w:rPr>
              <w:t>附表</w:t>
            </w:r>
            <w:r>
              <w:rPr>
                <w:rFonts w:hint="eastAsia" w:ascii="宋体" w:hAnsi="宋体" w:cs="宋体"/>
                <w:sz w:val="21"/>
                <w:szCs w:val="21"/>
                <w:lang w:val="en-US" w:eastAsia="zh-CN"/>
              </w:rPr>
              <w:t xml:space="preserve">六 </w:t>
            </w:r>
            <w:r>
              <w:rPr>
                <w:rFonts w:hint="eastAsia" w:ascii="宋体" w:hAnsi="宋体" w:eastAsia="宋体" w:cs="宋体"/>
                <w:sz w:val="21"/>
                <w:szCs w:val="21"/>
              </w:rPr>
              <w:t>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592A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2CF2CB55">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sz w:val="21"/>
                <w:szCs w:val="21"/>
              </w:rPr>
              <w:t>云</w:t>
            </w:r>
            <w:r>
              <w:rPr>
                <w:rFonts w:hint="eastAsia" w:ascii="宋体" w:hAnsi="宋体" w:eastAsia="宋体" w:cs="宋体"/>
                <w:bCs/>
                <w:sz w:val="21"/>
                <w:szCs w:val="21"/>
              </w:rPr>
              <w:t>服务信息安全管理体系</w:t>
            </w:r>
          </w:p>
        </w:tc>
        <w:tc>
          <w:tcPr>
            <w:tcW w:w="8799" w:type="dxa"/>
            <w:shd w:val="clear" w:color="auto" w:fill="auto"/>
            <w:noWrap w:val="0"/>
            <w:vAlign w:val="top"/>
          </w:tcPr>
          <w:p w14:paraId="2808AAE8">
            <w:pPr>
              <w:spacing w:before="25" w:after="25"/>
              <w:rPr>
                <w:rFonts w:hint="eastAsia" w:ascii="宋体" w:hAnsi="宋体" w:eastAsia="宋体" w:cs="宋体"/>
                <w:sz w:val="21"/>
                <w:szCs w:val="21"/>
              </w:rPr>
            </w:pPr>
            <w:permStart w:id="289" w:edGrp="everyone"/>
            <w:r>
              <w:rPr>
                <w:rFonts w:hint="eastAsia" w:ascii="宋体" w:hAnsi="宋体" w:eastAsia="宋体" w:cs="宋体"/>
                <w:sz w:val="21"/>
                <w:szCs w:val="21"/>
              </w:rPr>
              <w:t>□</w:t>
            </w:r>
            <w:permEnd w:id="289"/>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5B00AF26">
            <w:pPr>
              <w:spacing w:before="25" w:after="25"/>
              <w:rPr>
                <w:rFonts w:hint="eastAsia" w:ascii="宋体" w:hAnsi="宋体" w:eastAsia="宋体" w:cs="宋体"/>
                <w:sz w:val="21"/>
                <w:szCs w:val="21"/>
              </w:rPr>
            </w:pPr>
            <w:permStart w:id="290" w:edGrp="everyone"/>
            <w:r>
              <w:rPr>
                <w:rFonts w:hint="eastAsia" w:ascii="宋体" w:hAnsi="宋体" w:eastAsia="宋体" w:cs="宋体"/>
                <w:sz w:val="21"/>
                <w:szCs w:val="21"/>
              </w:rPr>
              <w:t>□</w:t>
            </w:r>
            <w:permEnd w:id="290"/>
            <w:r>
              <w:rPr>
                <w:rFonts w:hint="eastAsia" w:ascii="宋体" w:hAnsi="宋体" w:eastAsia="宋体" w:cs="宋体"/>
                <w:sz w:val="21"/>
                <w:szCs w:val="21"/>
              </w:rPr>
              <w:t>覆盖云</w:t>
            </w:r>
            <w:r>
              <w:rPr>
                <w:rFonts w:hint="eastAsia" w:ascii="宋体" w:hAnsi="宋体" w:eastAsia="宋体" w:cs="宋体"/>
                <w:bCs/>
                <w:sz w:val="21"/>
                <w:szCs w:val="21"/>
              </w:rPr>
              <w:t>服务信息安全管理体系认证范围的信息安全管理体系本年度内审管评资料；</w:t>
            </w:r>
          </w:p>
          <w:p w14:paraId="5E72DED3">
            <w:pPr>
              <w:spacing w:before="25" w:after="25"/>
              <w:rPr>
                <w:rFonts w:hint="eastAsia" w:ascii="宋体" w:hAnsi="宋体" w:eastAsia="宋体" w:cs="宋体"/>
                <w:sz w:val="21"/>
                <w:szCs w:val="21"/>
              </w:rPr>
            </w:pPr>
            <w:permStart w:id="291" w:edGrp="everyone"/>
            <w:r>
              <w:rPr>
                <w:rFonts w:hint="eastAsia" w:ascii="宋体" w:hAnsi="宋体" w:eastAsia="宋体" w:cs="宋体"/>
                <w:sz w:val="21"/>
                <w:szCs w:val="21"/>
              </w:rPr>
              <w:t>□</w:t>
            </w:r>
            <w:permEnd w:id="291"/>
            <w:r>
              <w:rPr>
                <w:rFonts w:hint="eastAsia" w:ascii="宋体" w:hAnsi="宋体" w:eastAsia="宋体" w:cs="宋体"/>
                <w:sz w:val="21"/>
                <w:szCs w:val="21"/>
              </w:rPr>
              <w:t>云</w:t>
            </w:r>
            <w:r>
              <w:rPr>
                <w:rFonts w:hint="eastAsia" w:ascii="宋体" w:hAnsi="宋体" w:eastAsia="宋体" w:cs="宋体"/>
                <w:bCs/>
                <w:sz w:val="21"/>
                <w:szCs w:val="21"/>
              </w:rPr>
              <w:t>服务信息安全管理体系</w:t>
            </w:r>
            <w:r>
              <w:rPr>
                <w:rFonts w:hint="eastAsia" w:ascii="宋体" w:hAnsi="宋体" w:eastAsia="宋体" w:cs="宋体"/>
                <w:sz w:val="21"/>
                <w:szCs w:val="21"/>
              </w:rPr>
              <w:t>方针和目标；</w:t>
            </w:r>
          </w:p>
          <w:p w14:paraId="5D29137B">
            <w:pPr>
              <w:spacing w:before="25" w:after="25"/>
              <w:rPr>
                <w:rFonts w:hint="eastAsia" w:ascii="宋体" w:hAnsi="宋体" w:eastAsia="宋体" w:cs="宋体"/>
                <w:sz w:val="21"/>
                <w:szCs w:val="21"/>
              </w:rPr>
            </w:pPr>
            <w:permStart w:id="292" w:edGrp="everyone"/>
            <w:r>
              <w:rPr>
                <w:rFonts w:hint="eastAsia" w:ascii="宋体" w:hAnsi="宋体" w:eastAsia="宋体" w:cs="宋体"/>
                <w:sz w:val="21"/>
                <w:szCs w:val="21"/>
              </w:rPr>
              <w:t>□</w:t>
            </w:r>
            <w:permEnd w:id="292"/>
            <w:r>
              <w:rPr>
                <w:rFonts w:hint="eastAsia" w:ascii="宋体" w:hAnsi="宋体" w:eastAsia="宋体" w:cs="宋体"/>
                <w:sz w:val="21"/>
                <w:szCs w:val="21"/>
              </w:rPr>
              <w:t>支持云</w:t>
            </w:r>
            <w:r>
              <w:rPr>
                <w:rFonts w:hint="eastAsia" w:ascii="宋体" w:hAnsi="宋体" w:eastAsia="宋体" w:cs="宋体"/>
                <w:bCs/>
                <w:sz w:val="21"/>
                <w:szCs w:val="21"/>
              </w:rPr>
              <w:t>服务信息安全管理体系</w:t>
            </w:r>
            <w:r>
              <w:rPr>
                <w:rFonts w:hint="eastAsia" w:ascii="宋体" w:hAnsi="宋体" w:eastAsia="宋体" w:cs="宋体"/>
                <w:sz w:val="21"/>
                <w:szCs w:val="21"/>
              </w:rPr>
              <w:t>的规程和控制措施；</w:t>
            </w:r>
          </w:p>
          <w:p w14:paraId="5A9D8E0B">
            <w:pPr>
              <w:spacing w:before="25" w:after="25"/>
              <w:rPr>
                <w:rFonts w:hint="eastAsia" w:ascii="宋体" w:hAnsi="宋体" w:eastAsia="宋体" w:cs="宋体"/>
                <w:sz w:val="21"/>
                <w:szCs w:val="21"/>
              </w:rPr>
            </w:pPr>
            <w:permStart w:id="293" w:edGrp="everyone"/>
            <w:r>
              <w:rPr>
                <w:rFonts w:hint="eastAsia" w:ascii="宋体" w:hAnsi="宋体" w:eastAsia="宋体" w:cs="宋体"/>
                <w:sz w:val="21"/>
                <w:szCs w:val="21"/>
              </w:rPr>
              <w:t>□</w:t>
            </w:r>
            <w:permEnd w:id="293"/>
            <w:r>
              <w:rPr>
                <w:rFonts w:hint="eastAsia" w:ascii="宋体" w:hAnsi="宋体" w:eastAsia="宋体" w:cs="宋体"/>
                <w:sz w:val="21"/>
                <w:szCs w:val="21"/>
              </w:rPr>
              <w:t>风险评估报告（含风险评估方法的描述）；</w:t>
            </w:r>
          </w:p>
          <w:p w14:paraId="66A19F8C">
            <w:pPr>
              <w:spacing w:before="25" w:after="25"/>
              <w:rPr>
                <w:rFonts w:hint="eastAsia" w:ascii="宋体" w:hAnsi="宋体" w:eastAsia="宋体" w:cs="宋体"/>
                <w:sz w:val="21"/>
                <w:szCs w:val="21"/>
              </w:rPr>
            </w:pPr>
            <w:permStart w:id="294" w:edGrp="everyone"/>
            <w:r>
              <w:rPr>
                <w:rFonts w:hint="eastAsia" w:ascii="宋体" w:hAnsi="宋体" w:eastAsia="宋体" w:cs="宋体"/>
                <w:sz w:val="21"/>
                <w:szCs w:val="21"/>
              </w:rPr>
              <w:t>□</w:t>
            </w:r>
            <w:permEnd w:id="294"/>
            <w:r>
              <w:rPr>
                <w:rFonts w:hint="eastAsia" w:ascii="宋体" w:hAnsi="宋体" w:eastAsia="宋体" w:cs="宋体"/>
                <w:sz w:val="21"/>
                <w:szCs w:val="21"/>
              </w:rPr>
              <w:t>残余风险报告；</w:t>
            </w:r>
          </w:p>
          <w:p w14:paraId="513421DA">
            <w:pPr>
              <w:spacing w:before="25" w:after="25"/>
              <w:rPr>
                <w:rFonts w:hint="eastAsia" w:ascii="宋体" w:hAnsi="宋体" w:eastAsia="宋体" w:cs="宋体"/>
                <w:sz w:val="21"/>
                <w:szCs w:val="21"/>
              </w:rPr>
            </w:pPr>
            <w:permStart w:id="295" w:edGrp="everyone"/>
            <w:r>
              <w:rPr>
                <w:rFonts w:hint="eastAsia" w:ascii="宋体" w:hAnsi="宋体" w:eastAsia="宋体" w:cs="宋体"/>
                <w:sz w:val="21"/>
                <w:szCs w:val="21"/>
              </w:rPr>
              <w:t>□</w:t>
            </w:r>
            <w:permEnd w:id="295"/>
            <w:r>
              <w:rPr>
                <w:rFonts w:hint="eastAsia" w:ascii="宋体" w:hAnsi="宋体" w:eastAsia="宋体" w:cs="宋体"/>
                <w:sz w:val="21"/>
                <w:szCs w:val="21"/>
              </w:rPr>
              <w:t>风险处置计划；</w:t>
            </w:r>
          </w:p>
          <w:p w14:paraId="6698338D">
            <w:pPr>
              <w:spacing w:before="25" w:after="25"/>
              <w:rPr>
                <w:rFonts w:hint="eastAsia" w:ascii="宋体" w:hAnsi="宋体" w:eastAsia="宋体" w:cs="宋体"/>
                <w:sz w:val="21"/>
                <w:szCs w:val="21"/>
              </w:rPr>
            </w:pPr>
            <w:permStart w:id="296" w:edGrp="everyone"/>
            <w:r>
              <w:rPr>
                <w:rFonts w:hint="eastAsia" w:ascii="宋体" w:hAnsi="宋体" w:eastAsia="宋体" w:cs="宋体"/>
                <w:sz w:val="21"/>
                <w:szCs w:val="21"/>
              </w:rPr>
              <w:t>□</w:t>
            </w:r>
            <w:permEnd w:id="296"/>
            <w:r>
              <w:rPr>
                <w:rFonts w:hint="eastAsia" w:ascii="宋体" w:hAnsi="宋体" w:eastAsia="宋体" w:cs="宋体"/>
                <w:sz w:val="21"/>
                <w:szCs w:val="21"/>
              </w:rPr>
              <w:t>适用性声明；</w:t>
            </w:r>
          </w:p>
          <w:p w14:paraId="15DD82D1">
            <w:pPr>
              <w:spacing w:before="25" w:after="25"/>
              <w:rPr>
                <w:rFonts w:hint="eastAsia" w:ascii="宋体" w:hAnsi="宋体" w:eastAsia="宋体" w:cs="宋体"/>
                <w:sz w:val="21"/>
                <w:szCs w:val="21"/>
              </w:rPr>
            </w:pPr>
            <w:permStart w:id="297" w:edGrp="everyone"/>
            <w:r>
              <w:rPr>
                <w:rFonts w:hint="eastAsia" w:ascii="宋体" w:hAnsi="宋体" w:eastAsia="宋体" w:cs="宋体"/>
                <w:sz w:val="21"/>
                <w:szCs w:val="21"/>
              </w:rPr>
              <w:t>□</w:t>
            </w:r>
            <w:permEnd w:id="297"/>
            <w:r>
              <w:rPr>
                <w:rFonts w:hint="eastAsia" w:ascii="宋体" w:hAnsi="宋体" w:eastAsia="宋体" w:cs="宋体"/>
                <w:sz w:val="21"/>
                <w:szCs w:val="21"/>
              </w:rPr>
              <w:t>适用的法律法规的标准的清单；</w:t>
            </w:r>
          </w:p>
          <w:p w14:paraId="4B6ED357">
            <w:pPr>
              <w:spacing w:before="25" w:after="25"/>
              <w:rPr>
                <w:rFonts w:hint="eastAsia" w:ascii="宋体" w:hAnsi="宋体" w:eastAsia="宋体" w:cs="宋体"/>
                <w:sz w:val="21"/>
                <w:szCs w:val="21"/>
              </w:rPr>
            </w:pPr>
            <w:permStart w:id="298" w:edGrp="everyone"/>
            <w:r>
              <w:rPr>
                <w:rFonts w:hint="eastAsia" w:ascii="宋体" w:hAnsi="宋体" w:eastAsia="宋体" w:cs="宋体"/>
                <w:sz w:val="21"/>
                <w:szCs w:val="21"/>
              </w:rPr>
              <w:t>□</w:t>
            </w:r>
            <w:permEnd w:id="298"/>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63D82813">
            <w:pPr>
              <w:spacing w:before="25" w:after="25"/>
              <w:rPr>
                <w:rFonts w:hint="eastAsia" w:ascii="宋体" w:hAnsi="宋体" w:eastAsia="宋体" w:cs="宋体"/>
                <w:sz w:val="21"/>
                <w:szCs w:val="21"/>
                <w:lang w:val="en-US" w:eastAsia="zh-CN" w:bidi="ar-SA"/>
              </w:rPr>
            </w:pPr>
            <w:permStart w:id="299" w:edGrp="everyone"/>
            <w:r>
              <w:rPr>
                <w:rFonts w:hint="eastAsia" w:ascii="宋体" w:hAnsi="宋体" w:eastAsia="宋体" w:cs="宋体"/>
                <w:sz w:val="21"/>
                <w:szCs w:val="21"/>
              </w:rPr>
              <w:t>□</w:t>
            </w:r>
            <w:permEnd w:id="299"/>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r w14:paraId="3B2E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6" w:type="dxa"/>
            <w:shd w:val="clear" w:color="auto" w:fill="auto"/>
            <w:noWrap w:val="0"/>
            <w:vAlign w:val="center"/>
          </w:tcPr>
          <w:p w14:paraId="447EA194">
            <w:pPr>
              <w:tabs>
                <w:tab w:val="left" w:pos="360"/>
              </w:tabs>
              <w:spacing w:before="78" w:beforeLines="25" w:after="78" w:afterLines="25"/>
              <w:jc w:val="left"/>
              <w:rPr>
                <w:rFonts w:hint="eastAsia" w:ascii="宋体" w:hAnsi="宋体" w:eastAsia="宋体" w:cs="宋体"/>
                <w:sz w:val="21"/>
                <w:szCs w:val="21"/>
                <w:lang w:val="en-US" w:eastAsia="zh-CN" w:bidi="ar-SA"/>
              </w:rPr>
            </w:pPr>
            <w:r>
              <w:rPr>
                <w:rFonts w:hint="eastAsia" w:ascii="宋体" w:hAnsi="宋体" w:eastAsia="宋体" w:cs="宋体"/>
                <w:bCs/>
                <w:sz w:val="21"/>
                <w:szCs w:val="21"/>
              </w:rPr>
              <w:t>公有云中个人可识别信息保护管理体系</w:t>
            </w:r>
          </w:p>
        </w:tc>
        <w:tc>
          <w:tcPr>
            <w:tcW w:w="8799" w:type="dxa"/>
            <w:shd w:val="clear" w:color="auto" w:fill="auto"/>
            <w:noWrap w:val="0"/>
            <w:vAlign w:val="top"/>
          </w:tcPr>
          <w:p w14:paraId="2C1C98C6">
            <w:pPr>
              <w:spacing w:before="25" w:after="25"/>
              <w:rPr>
                <w:rFonts w:hint="eastAsia" w:ascii="宋体" w:hAnsi="宋体" w:eastAsia="宋体" w:cs="宋体"/>
                <w:sz w:val="21"/>
                <w:szCs w:val="21"/>
              </w:rPr>
            </w:pPr>
            <w:permStart w:id="300" w:edGrp="everyone"/>
            <w:r>
              <w:rPr>
                <w:rFonts w:hint="eastAsia" w:ascii="宋体" w:hAnsi="宋体" w:eastAsia="宋体" w:cs="宋体"/>
                <w:sz w:val="21"/>
                <w:szCs w:val="21"/>
              </w:rPr>
              <w:t>□</w:t>
            </w:r>
            <w:permEnd w:id="300"/>
            <w:r>
              <w:rPr>
                <w:rFonts w:hint="eastAsia" w:ascii="宋体" w:hAnsi="宋体" w:eastAsia="宋体" w:cs="宋体"/>
                <w:sz w:val="21"/>
                <w:szCs w:val="21"/>
              </w:rPr>
              <w:t>需同步提交本表格中提到的信息安全管理体系认证资料（ISMS发证机构非</w:t>
            </w:r>
            <w:r>
              <w:rPr>
                <w:rFonts w:hint="eastAsia" w:ascii="宋体" w:hAnsi="宋体" w:eastAsia="宋体" w:cs="宋体"/>
                <w:sz w:val="21"/>
                <w:szCs w:val="21"/>
                <w:lang w:val="en-US" w:eastAsia="zh-CN"/>
              </w:rPr>
              <w:t>HNXH</w:t>
            </w:r>
            <w:r>
              <w:rPr>
                <w:rFonts w:hint="eastAsia" w:ascii="宋体" w:hAnsi="宋体" w:eastAsia="宋体" w:cs="宋体"/>
                <w:sz w:val="21"/>
                <w:szCs w:val="21"/>
              </w:rPr>
              <w:t>的客户适用）</w:t>
            </w:r>
          </w:p>
          <w:p w14:paraId="70BC5E28">
            <w:pPr>
              <w:spacing w:before="25" w:after="25"/>
              <w:rPr>
                <w:rFonts w:hint="eastAsia" w:ascii="宋体" w:hAnsi="宋体" w:eastAsia="宋体" w:cs="宋体"/>
                <w:sz w:val="21"/>
                <w:szCs w:val="21"/>
              </w:rPr>
            </w:pPr>
            <w:permStart w:id="301" w:edGrp="everyone"/>
            <w:r>
              <w:rPr>
                <w:rFonts w:hint="eastAsia" w:ascii="宋体" w:hAnsi="宋体" w:eastAsia="宋体" w:cs="宋体"/>
                <w:sz w:val="21"/>
                <w:szCs w:val="21"/>
              </w:rPr>
              <w:t>□</w:t>
            </w:r>
            <w:permEnd w:id="301"/>
            <w:r>
              <w:rPr>
                <w:rFonts w:hint="eastAsia" w:ascii="宋体" w:hAnsi="宋体" w:eastAsia="宋体" w:cs="宋体"/>
                <w:sz w:val="21"/>
                <w:szCs w:val="21"/>
              </w:rPr>
              <w:t>覆盖云</w:t>
            </w:r>
            <w:r>
              <w:rPr>
                <w:rFonts w:hint="eastAsia" w:ascii="宋体" w:hAnsi="宋体" w:eastAsia="宋体" w:cs="宋体"/>
                <w:bCs/>
                <w:sz w:val="21"/>
                <w:szCs w:val="21"/>
              </w:rPr>
              <w:t>服务信息安全管理体系认证范围的信息安全管理体系本年度内审管评资料</w:t>
            </w:r>
          </w:p>
          <w:p w14:paraId="2638B383">
            <w:pPr>
              <w:spacing w:before="25" w:after="25"/>
              <w:rPr>
                <w:rFonts w:hint="eastAsia" w:ascii="宋体" w:hAnsi="宋体" w:eastAsia="宋体" w:cs="宋体"/>
                <w:sz w:val="21"/>
                <w:szCs w:val="21"/>
              </w:rPr>
            </w:pPr>
            <w:permStart w:id="302" w:edGrp="everyone"/>
            <w:r>
              <w:rPr>
                <w:rFonts w:hint="eastAsia" w:ascii="宋体" w:hAnsi="宋体" w:eastAsia="宋体" w:cs="宋体"/>
                <w:sz w:val="21"/>
                <w:szCs w:val="21"/>
              </w:rPr>
              <w:t>□</w:t>
            </w:r>
            <w:permEnd w:id="302"/>
            <w:r>
              <w:rPr>
                <w:rFonts w:hint="eastAsia" w:ascii="宋体" w:hAnsi="宋体" w:eastAsia="宋体" w:cs="宋体"/>
                <w:bCs/>
                <w:sz w:val="21"/>
                <w:szCs w:val="21"/>
              </w:rPr>
              <w:t>公有云中个人可识别信息保护管理体系</w:t>
            </w:r>
            <w:r>
              <w:rPr>
                <w:rFonts w:hint="eastAsia" w:ascii="宋体" w:hAnsi="宋体" w:eastAsia="宋体" w:cs="宋体"/>
                <w:sz w:val="21"/>
                <w:szCs w:val="21"/>
              </w:rPr>
              <w:t>方针和目标；</w:t>
            </w:r>
          </w:p>
          <w:p w14:paraId="579015A9">
            <w:pPr>
              <w:spacing w:before="25" w:after="25"/>
              <w:rPr>
                <w:rFonts w:hint="eastAsia" w:ascii="宋体" w:hAnsi="宋体" w:eastAsia="宋体" w:cs="宋体"/>
                <w:sz w:val="21"/>
                <w:szCs w:val="21"/>
              </w:rPr>
            </w:pPr>
            <w:permStart w:id="303" w:edGrp="everyone"/>
            <w:r>
              <w:rPr>
                <w:rFonts w:hint="eastAsia" w:ascii="宋体" w:hAnsi="宋体" w:eastAsia="宋体" w:cs="宋体"/>
                <w:sz w:val="21"/>
                <w:szCs w:val="21"/>
              </w:rPr>
              <w:t>□</w:t>
            </w:r>
            <w:permEnd w:id="303"/>
            <w:r>
              <w:rPr>
                <w:rFonts w:hint="eastAsia" w:ascii="宋体" w:hAnsi="宋体" w:eastAsia="宋体" w:cs="宋体"/>
                <w:sz w:val="21"/>
                <w:szCs w:val="21"/>
              </w:rPr>
              <w:t>支持</w:t>
            </w:r>
            <w:r>
              <w:rPr>
                <w:rFonts w:hint="eastAsia" w:ascii="宋体" w:hAnsi="宋体" w:eastAsia="宋体" w:cs="宋体"/>
                <w:bCs/>
                <w:sz w:val="21"/>
                <w:szCs w:val="21"/>
              </w:rPr>
              <w:t>公有云中个人可识别信息保护管理体系</w:t>
            </w:r>
            <w:r>
              <w:rPr>
                <w:rFonts w:hint="eastAsia" w:ascii="宋体" w:hAnsi="宋体" w:eastAsia="宋体" w:cs="宋体"/>
                <w:sz w:val="21"/>
                <w:szCs w:val="21"/>
              </w:rPr>
              <w:t>的规程和控制措施；</w:t>
            </w:r>
          </w:p>
          <w:p w14:paraId="01EDD966">
            <w:pPr>
              <w:spacing w:before="25" w:after="25"/>
              <w:rPr>
                <w:rFonts w:hint="eastAsia" w:ascii="宋体" w:hAnsi="宋体" w:eastAsia="宋体" w:cs="宋体"/>
                <w:sz w:val="21"/>
                <w:szCs w:val="21"/>
              </w:rPr>
            </w:pPr>
            <w:permStart w:id="304" w:edGrp="everyone"/>
            <w:r>
              <w:rPr>
                <w:rFonts w:hint="eastAsia" w:ascii="宋体" w:hAnsi="宋体" w:eastAsia="宋体" w:cs="宋体"/>
                <w:sz w:val="21"/>
                <w:szCs w:val="21"/>
              </w:rPr>
              <w:t>□</w:t>
            </w:r>
            <w:permEnd w:id="304"/>
            <w:r>
              <w:rPr>
                <w:rFonts w:hint="eastAsia" w:ascii="宋体" w:hAnsi="宋体" w:eastAsia="宋体" w:cs="宋体"/>
                <w:sz w:val="21"/>
                <w:szCs w:val="21"/>
              </w:rPr>
              <w:t>隐私影响评估报告（含隐私影响评估方法的描述）；</w:t>
            </w:r>
          </w:p>
          <w:p w14:paraId="022FF5F4">
            <w:pPr>
              <w:spacing w:before="25" w:after="25"/>
              <w:rPr>
                <w:rFonts w:hint="eastAsia" w:ascii="宋体" w:hAnsi="宋体" w:eastAsia="宋体" w:cs="宋体"/>
                <w:sz w:val="21"/>
                <w:szCs w:val="21"/>
              </w:rPr>
            </w:pPr>
            <w:permStart w:id="305" w:edGrp="everyone"/>
            <w:r>
              <w:rPr>
                <w:rFonts w:hint="eastAsia" w:ascii="宋体" w:hAnsi="宋体" w:eastAsia="宋体" w:cs="宋体"/>
                <w:sz w:val="21"/>
                <w:szCs w:val="21"/>
              </w:rPr>
              <w:t>□</w:t>
            </w:r>
            <w:permEnd w:id="305"/>
            <w:r>
              <w:rPr>
                <w:rFonts w:hint="eastAsia" w:ascii="宋体" w:hAnsi="宋体" w:eastAsia="宋体" w:cs="宋体"/>
                <w:sz w:val="21"/>
                <w:szCs w:val="21"/>
              </w:rPr>
              <w:t>适用性声明；</w:t>
            </w:r>
          </w:p>
          <w:p w14:paraId="48BCDBE4">
            <w:pPr>
              <w:spacing w:before="25" w:after="25"/>
              <w:rPr>
                <w:rFonts w:hint="eastAsia" w:ascii="宋体" w:hAnsi="宋体" w:eastAsia="宋体" w:cs="宋体"/>
                <w:sz w:val="21"/>
                <w:szCs w:val="21"/>
              </w:rPr>
            </w:pPr>
            <w:permStart w:id="306" w:edGrp="everyone"/>
            <w:r>
              <w:rPr>
                <w:rFonts w:hint="eastAsia" w:ascii="宋体" w:hAnsi="宋体" w:eastAsia="宋体" w:cs="宋体"/>
                <w:sz w:val="21"/>
                <w:szCs w:val="21"/>
              </w:rPr>
              <w:t>□</w:t>
            </w:r>
            <w:permEnd w:id="306"/>
            <w:r>
              <w:rPr>
                <w:rFonts w:hint="eastAsia" w:ascii="宋体" w:hAnsi="宋体" w:eastAsia="宋体" w:cs="宋体"/>
                <w:sz w:val="21"/>
                <w:szCs w:val="21"/>
              </w:rPr>
              <w:t>适用的法律法规的标准的清单；</w:t>
            </w:r>
          </w:p>
          <w:p w14:paraId="1A88A007">
            <w:pPr>
              <w:spacing w:before="25" w:after="25"/>
              <w:rPr>
                <w:rFonts w:hint="eastAsia" w:ascii="宋体" w:hAnsi="宋体" w:eastAsia="宋体" w:cs="宋体"/>
                <w:sz w:val="21"/>
                <w:szCs w:val="21"/>
              </w:rPr>
            </w:pPr>
            <w:permStart w:id="307" w:edGrp="everyone"/>
            <w:r>
              <w:rPr>
                <w:rFonts w:hint="eastAsia" w:ascii="宋体" w:hAnsi="宋体" w:eastAsia="宋体" w:cs="宋体"/>
                <w:sz w:val="21"/>
                <w:szCs w:val="21"/>
              </w:rPr>
              <w:t>□</w:t>
            </w:r>
            <w:permEnd w:id="307"/>
            <w:r>
              <w:rPr>
                <w:rFonts w:hint="eastAsia" w:ascii="宋体" w:hAnsi="宋体" w:eastAsia="宋体" w:cs="宋体"/>
                <w:sz w:val="21"/>
                <w:szCs w:val="21"/>
              </w:rPr>
              <w:t>附表</w:t>
            </w:r>
            <w:r>
              <w:rPr>
                <w:rFonts w:hint="eastAsia" w:ascii="宋体" w:hAnsi="宋体" w:cs="宋体"/>
                <w:sz w:val="21"/>
                <w:szCs w:val="21"/>
                <w:lang w:val="en-US" w:eastAsia="zh-CN"/>
              </w:rPr>
              <w:t>五</w:t>
            </w:r>
            <w:r>
              <w:rPr>
                <w:rFonts w:hint="eastAsia" w:ascii="宋体" w:hAnsi="宋体" w:eastAsia="宋体" w:cs="宋体"/>
                <w:sz w:val="21"/>
                <w:szCs w:val="21"/>
              </w:rPr>
              <w:t xml:space="preserve"> 保密和敏感信息声明表；</w:t>
            </w:r>
          </w:p>
          <w:p w14:paraId="1214EAF3">
            <w:pPr>
              <w:spacing w:before="25" w:after="25"/>
              <w:rPr>
                <w:rFonts w:hint="eastAsia" w:ascii="宋体" w:hAnsi="宋体" w:eastAsia="宋体" w:cs="宋体"/>
                <w:sz w:val="21"/>
                <w:szCs w:val="21"/>
                <w:lang w:val="en-US" w:eastAsia="zh-CN" w:bidi="ar-SA"/>
              </w:rPr>
            </w:pPr>
            <w:permStart w:id="308" w:edGrp="everyone"/>
            <w:r>
              <w:rPr>
                <w:rFonts w:hint="eastAsia" w:ascii="宋体" w:hAnsi="宋体" w:eastAsia="宋体" w:cs="宋体"/>
                <w:sz w:val="21"/>
                <w:szCs w:val="21"/>
              </w:rPr>
              <w:t>□</w:t>
            </w:r>
            <w:permEnd w:id="308"/>
            <w:r>
              <w:rPr>
                <w:rFonts w:hint="eastAsia" w:ascii="宋体" w:hAnsi="宋体" w:eastAsia="宋体" w:cs="宋体"/>
                <w:sz w:val="21"/>
                <w:szCs w:val="21"/>
              </w:rPr>
              <w:t>附表</w:t>
            </w:r>
            <w:r>
              <w:rPr>
                <w:rFonts w:hint="eastAsia" w:ascii="宋体" w:hAnsi="宋体" w:cs="宋体"/>
                <w:sz w:val="21"/>
                <w:szCs w:val="21"/>
                <w:lang w:val="en-US" w:eastAsia="zh-CN"/>
              </w:rPr>
              <w:t>六</w:t>
            </w:r>
            <w:r>
              <w:rPr>
                <w:rFonts w:hint="eastAsia" w:ascii="宋体" w:hAnsi="宋体" w:eastAsia="宋体" w:cs="宋体"/>
                <w:sz w:val="21"/>
                <w:szCs w:val="21"/>
              </w:rPr>
              <w:t xml:space="preserve"> 信息安全管理体系/云</w:t>
            </w:r>
            <w:r>
              <w:rPr>
                <w:rFonts w:hint="eastAsia" w:ascii="宋体" w:hAnsi="宋体" w:eastAsia="宋体" w:cs="宋体"/>
                <w:bCs/>
                <w:sz w:val="21"/>
                <w:szCs w:val="21"/>
              </w:rPr>
              <w:t>服务信息安全管理体系/公有云中个人可识别信息保护管理体系/隐私信息管理体系/个人可识别信息保护管理体系/</w:t>
            </w:r>
            <w:r>
              <w:rPr>
                <w:rFonts w:hint="eastAsia" w:ascii="宋体" w:hAnsi="宋体" w:eastAsia="宋体" w:cs="宋体"/>
                <w:sz w:val="21"/>
                <w:szCs w:val="21"/>
              </w:rPr>
              <w:t>业务连续性管理体系认证客户基本信息。</w:t>
            </w:r>
          </w:p>
        </w:tc>
      </w:tr>
    </w:tbl>
    <w:p w14:paraId="74F7AB6C">
      <w:pPr>
        <w:spacing w:before="78" w:beforeLines="25" w:after="78" w:afterLines="25"/>
        <w:rPr>
          <w:rFonts w:hint="eastAsia" w:ascii="宋体" w:hAnsi="宋体" w:eastAsia="宋体" w:cs="宋体"/>
          <w:sz w:val="21"/>
          <w:szCs w:val="21"/>
        </w:rPr>
      </w:pPr>
    </w:p>
    <w:p w14:paraId="151F0A13">
      <w:pPr>
        <w:spacing w:before="78" w:beforeLines="25" w:after="78" w:afterLines="25"/>
        <w:rPr>
          <w:rFonts w:hint="eastAsia" w:ascii="宋体" w:hAnsi="宋体"/>
          <w:szCs w:val="21"/>
        </w:rPr>
      </w:pPr>
    </w:p>
    <w:p w14:paraId="7E343090">
      <w:pPr>
        <w:spacing w:before="78" w:beforeLines="25" w:after="78" w:afterLines="25"/>
        <w:rPr>
          <w:rFonts w:hint="eastAsia" w:ascii="宋体" w:hAnsi="宋体"/>
          <w:szCs w:val="21"/>
        </w:rPr>
      </w:pPr>
    </w:p>
    <w:p w14:paraId="6AFDE1C6">
      <w:pPr>
        <w:spacing w:before="78" w:beforeLines="25" w:after="78" w:afterLines="25"/>
        <w:rPr>
          <w:rFonts w:hint="eastAsia" w:ascii="宋体" w:hAnsi="宋体"/>
          <w:szCs w:val="21"/>
        </w:rPr>
      </w:pPr>
    </w:p>
    <w:p w14:paraId="36E29E03">
      <w:pPr>
        <w:jc w:val="center"/>
        <w:rPr>
          <w:rFonts w:hint="eastAsia" w:ascii="仿宋" w:hAnsi="仿宋" w:eastAsia="仿宋" w:cs="Times New Roman"/>
          <w:sz w:val="36"/>
          <w:szCs w:val="36"/>
          <w:lang w:val="en-US" w:eastAsia="zh-CN"/>
        </w:rPr>
      </w:pPr>
    </w:p>
    <w:p w14:paraId="4E30EDEB">
      <w:pPr>
        <w:jc w:val="center"/>
        <w:rPr>
          <w:rFonts w:hint="eastAsia" w:ascii="仿宋" w:hAnsi="仿宋" w:eastAsia="仿宋" w:cs="Times New Roman"/>
          <w:sz w:val="36"/>
          <w:szCs w:val="36"/>
          <w:lang w:val="en-US" w:eastAsia="zh-CN"/>
        </w:rPr>
      </w:pPr>
    </w:p>
    <w:p w14:paraId="10992D0C">
      <w:pPr>
        <w:jc w:val="center"/>
        <w:rPr>
          <w:rFonts w:hint="eastAsia" w:ascii="仿宋" w:hAnsi="仿宋" w:eastAsia="仿宋" w:cs="Times New Roman"/>
          <w:sz w:val="36"/>
          <w:szCs w:val="36"/>
          <w:lang w:val="en-US" w:eastAsia="zh-CN"/>
        </w:rPr>
      </w:pPr>
    </w:p>
    <w:p w14:paraId="1A5867D8">
      <w:pPr>
        <w:jc w:val="center"/>
        <w:rPr>
          <w:rFonts w:hint="eastAsia" w:ascii="仿宋" w:hAnsi="仿宋" w:eastAsia="仿宋" w:cs="Times New Roman"/>
          <w:sz w:val="36"/>
          <w:szCs w:val="36"/>
          <w:lang w:val="en-US" w:eastAsia="zh-CN"/>
        </w:rPr>
      </w:pPr>
    </w:p>
    <w:p w14:paraId="66631E57">
      <w:pPr>
        <w:jc w:val="center"/>
        <w:rPr>
          <w:rFonts w:hint="eastAsia" w:ascii="仿宋" w:hAnsi="仿宋" w:eastAsia="仿宋" w:cs="Times New Roman"/>
          <w:sz w:val="36"/>
          <w:szCs w:val="36"/>
          <w:lang w:val="en-US" w:eastAsia="zh-CN"/>
        </w:rPr>
      </w:pPr>
    </w:p>
    <w:p w14:paraId="79FFA1A7">
      <w:pPr>
        <w:jc w:val="center"/>
        <w:rPr>
          <w:rFonts w:hint="eastAsia" w:ascii="仿宋" w:hAnsi="仿宋" w:eastAsia="仿宋" w:cs="Times New Roman"/>
          <w:sz w:val="36"/>
          <w:szCs w:val="36"/>
          <w:lang w:val="en-US" w:eastAsia="zh-CN"/>
        </w:rPr>
      </w:pPr>
    </w:p>
    <w:p w14:paraId="2F237273">
      <w:pPr>
        <w:jc w:val="center"/>
        <w:rPr>
          <w:rFonts w:hint="eastAsia" w:ascii="仿宋" w:hAnsi="仿宋" w:eastAsia="仿宋" w:cs="Times New Roman"/>
          <w:sz w:val="36"/>
          <w:szCs w:val="36"/>
          <w:lang w:val="en-US" w:eastAsia="zh-CN"/>
        </w:rPr>
      </w:pPr>
    </w:p>
    <w:p w14:paraId="46BDE756">
      <w:pPr>
        <w:jc w:val="center"/>
        <w:rPr>
          <w:rFonts w:hint="eastAsia" w:ascii="仿宋" w:hAnsi="仿宋" w:eastAsia="仿宋" w:cs="Times New Roman"/>
          <w:sz w:val="36"/>
          <w:szCs w:val="36"/>
          <w:lang w:val="en-US" w:eastAsia="zh-CN"/>
        </w:rPr>
      </w:pPr>
    </w:p>
    <w:p w14:paraId="75C3ED23">
      <w:pPr>
        <w:spacing w:before="78" w:beforeLines="25" w:after="78" w:afterLines="25"/>
        <w:rPr>
          <w:rFonts w:hint="eastAsia" w:ascii="宋体" w:hAnsi="宋体"/>
          <w:szCs w:val="21"/>
        </w:rPr>
        <w:sectPr>
          <w:headerReference r:id="rId5" w:type="default"/>
          <w:pgSz w:w="11906" w:h="16838"/>
          <w:pgMar w:top="720" w:right="720" w:bottom="720" w:left="720" w:header="680" w:footer="680" w:gutter="284"/>
          <w:pgNumType w:fmt="decimal"/>
          <w:cols w:space="720" w:num="1"/>
          <w:docGrid w:type="lines" w:linePitch="312" w:charSpace="0"/>
        </w:sectPr>
      </w:pPr>
    </w:p>
    <w:p w14:paraId="38EA7872">
      <w:pPr>
        <w:spacing w:before="78" w:beforeLines="25" w:after="78" w:afterLines="25"/>
        <w:rPr>
          <w:rFonts w:hint="eastAsia" w:ascii="宋体" w:hAnsi="宋体"/>
          <w:szCs w:val="21"/>
        </w:rPr>
      </w:pPr>
      <w:r>
        <w:rPr>
          <w:rFonts w:ascii="黑体" w:eastAsia="黑体"/>
        </w:rPr>
        <mc:AlternateContent>
          <mc:Choice Requires="wps">
            <w:drawing>
              <wp:anchor distT="0" distB="0" distL="113665" distR="113665" simplePos="0" relativeHeight="251661312" behindDoc="0" locked="0" layoutInCell="1" allowOverlap="1">
                <wp:simplePos x="0" y="0"/>
                <wp:positionH relativeFrom="column">
                  <wp:posOffset>-532130</wp:posOffset>
                </wp:positionH>
                <wp:positionV relativeFrom="paragraph">
                  <wp:posOffset>181610</wp:posOffset>
                </wp:positionV>
                <wp:extent cx="1456055" cy="524510"/>
                <wp:effectExtent l="0" t="0" r="10795" b="8890"/>
                <wp:wrapNone/>
                <wp:docPr id="1" name="矩形 1"/>
                <wp:cNvGraphicFramePr/>
                <a:graphic xmlns:a="http://schemas.openxmlformats.org/drawingml/2006/main">
                  <a:graphicData uri="http://schemas.microsoft.com/office/word/2010/wordprocessingShape">
                    <wps:wsp>
                      <wps:cNvSpPr/>
                      <wps:spPr>
                        <a:xfrm>
                          <a:off x="0" y="0"/>
                          <a:ext cx="1456055" cy="524510"/>
                        </a:xfrm>
                        <a:prstGeom prst="rect">
                          <a:avLst/>
                        </a:prstGeom>
                        <a:solidFill>
                          <a:srgbClr val="1F4D78"/>
                        </a:solidFill>
                        <a:ln w="9525" cap="flat" cmpd="sng">
                          <a:noFill/>
                          <a:prstDash val="solid"/>
                          <a:miter/>
                        </a:ln>
                      </wps:spPr>
                      <wps:txbx>
                        <w:txbxContent>
                          <w:p w14:paraId="3084661E">
                            <w:pPr>
                              <w:jc w:val="center"/>
                              <w:rPr>
                                <w:rFonts w:ascii="黑体" w:eastAsia="黑体"/>
                                <w:color w:val="FFFFFF"/>
                                <w:sz w:val="21"/>
                              </w:rPr>
                            </w:pPr>
                            <w:r>
                              <w:rPr>
                                <w:rFonts w:hint="eastAsia" w:ascii="黑体" w:eastAsia="黑体" w:cs="黑体"/>
                                <w:color w:val="FFFFFF"/>
                                <w:sz w:val="21"/>
                              </w:rPr>
                              <w:t>合</w:t>
                            </w:r>
                            <w:r>
                              <w:rPr>
                                <w:rFonts w:ascii="黑体" w:eastAsia="黑体" w:cs="黑体"/>
                                <w:color w:val="FFFFFF"/>
                                <w:sz w:val="21"/>
                              </w:rPr>
                              <w:t xml:space="preserve"> </w:t>
                            </w:r>
                            <w:r>
                              <w:rPr>
                                <w:rFonts w:hint="eastAsia" w:ascii="黑体" w:eastAsia="黑体" w:cs="黑体"/>
                                <w:color w:val="FFFFFF"/>
                                <w:sz w:val="21"/>
                              </w:rPr>
                              <w:t>同</w:t>
                            </w:r>
                            <w:r>
                              <w:rPr>
                                <w:rFonts w:ascii="黑体" w:eastAsia="黑体" w:cs="黑体"/>
                                <w:color w:val="FFFFFF"/>
                                <w:sz w:val="21"/>
                              </w:rPr>
                              <w:t xml:space="preserve"> </w:t>
                            </w:r>
                            <w:r>
                              <w:rPr>
                                <w:rFonts w:hint="eastAsia" w:ascii="黑体" w:eastAsia="黑体" w:cs="黑体"/>
                                <w:color w:val="FFFFFF"/>
                                <w:sz w:val="21"/>
                              </w:rPr>
                              <w:t>编</w:t>
                            </w:r>
                            <w:r>
                              <w:rPr>
                                <w:rFonts w:ascii="黑体" w:eastAsia="黑体" w:cs="黑体"/>
                                <w:color w:val="FFFFFF"/>
                                <w:sz w:val="21"/>
                              </w:rPr>
                              <w:t xml:space="preserve"> </w:t>
                            </w:r>
                            <w:r>
                              <w:rPr>
                                <w:rFonts w:hint="eastAsia" w:ascii="黑体" w:eastAsia="黑体" w:cs="黑体"/>
                                <w:color w:val="FFFFFF"/>
                                <w:sz w:val="21"/>
                              </w:rPr>
                              <w:t>号</w:t>
                            </w:r>
                          </w:p>
                          <w:p w14:paraId="4CEC3BC9">
                            <w:pPr>
                              <w:jc w:val="center"/>
                              <w:rPr>
                                <w:rFonts w:ascii="Georgia" w:hAnsi="Georgia" w:eastAsia="黑体"/>
                                <w:color w:val="333399"/>
                                <w:sz w:val="21"/>
                              </w:rPr>
                            </w:pPr>
                            <w:r>
                              <w:rPr>
                                <w:rFonts w:ascii="Georgia" w:hAnsi="Georgia" w:eastAsia="黑体" w:cs="黑体"/>
                                <w:color w:val="FFFFFF"/>
                                <w:sz w:val="21"/>
                              </w:rPr>
                              <w:t>Contract No</w:t>
                            </w:r>
                          </w:p>
                        </w:txbxContent>
                      </wps:txbx>
                      <wps:bodyPr vert="horz" wrap="square" lIns="91440" tIns="45720" rIns="91440" bIns="45720" anchor="ctr" anchorCtr="0" upright="1">
                        <a:noAutofit/>
                      </wps:bodyPr>
                    </wps:wsp>
                  </a:graphicData>
                </a:graphic>
              </wp:anchor>
            </w:drawing>
          </mc:Choice>
          <mc:Fallback>
            <w:pict>
              <v:rect id="_x0000_s1026" o:spid="_x0000_s1026" o:spt="1" style="position:absolute;left:0pt;margin-left:-41.9pt;margin-top:14.3pt;height:41.3pt;width:114.65pt;z-index:251661312;v-text-anchor:middle;mso-width-relative:page;mso-height-relative:page;" fillcolor="#1F4D78" filled="t" stroked="f" coordsize="21600,21600" o:gfxdata="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ak&#10;LYndAAAACgEAAA8AAAAAAAAAAQAgAAAAIgAAAGRycy9kb3ducmV2LnhtbFBLAQIUABQAAAAIAIdO&#10;4kDxniuuHgIAAC8EAAAOAAAAAAAAAAEAIAAAACwBAABkcnMvZTJvRG9jLnhtbFBLBQYAAAAABgAG&#10;AFkBAAC8BQAAAAA=&#10;">
                <v:fill on="t" focussize="0,0"/>
                <v:stroke on="f" joinstyle="miter"/>
                <v:imagedata o:title=""/>
                <o:lock v:ext="edit" aspectratio="f"/>
                <v:textbox>
                  <w:txbxContent>
                    <w:p w14:paraId="3084661E">
                      <w:pPr>
                        <w:jc w:val="center"/>
                        <w:rPr>
                          <w:rFonts w:ascii="黑体" w:eastAsia="黑体"/>
                          <w:color w:val="FFFFFF"/>
                          <w:sz w:val="21"/>
                        </w:rPr>
                      </w:pPr>
                      <w:r>
                        <w:rPr>
                          <w:rFonts w:hint="eastAsia" w:ascii="黑体" w:eastAsia="黑体" w:cs="黑体"/>
                          <w:color w:val="FFFFFF"/>
                          <w:sz w:val="21"/>
                        </w:rPr>
                        <w:t>合</w:t>
                      </w:r>
                      <w:r>
                        <w:rPr>
                          <w:rFonts w:ascii="黑体" w:eastAsia="黑体" w:cs="黑体"/>
                          <w:color w:val="FFFFFF"/>
                          <w:sz w:val="21"/>
                        </w:rPr>
                        <w:t xml:space="preserve"> </w:t>
                      </w:r>
                      <w:r>
                        <w:rPr>
                          <w:rFonts w:hint="eastAsia" w:ascii="黑体" w:eastAsia="黑体" w:cs="黑体"/>
                          <w:color w:val="FFFFFF"/>
                          <w:sz w:val="21"/>
                        </w:rPr>
                        <w:t>同</w:t>
                      </w:r>
                      <w:r>
                        <w:rPr>
                          <w:rFonts w:ascii="黑体" w:eastAsia="黑体" w:cs="黑体"/>
                          <w:color w:val="FFFFFF"/>
                          <w:sz w:val="21"/>
                        </w:rPr>
                        <w:t xml:space="preserve"> </w:t>
                      </w:r>
                      <w:r>
                        <w:rPr>
                          <w:rFonts w:hint="eastAsia" w:ascii="黑体" w:eastAsia="黑体" w:cs="黑体"/>
                          <w:color w:val="FFFFFF"/>
                          <w:sz w:val="21"/>
                        </w:rPr>
                        <w:t>编</w:t>
                      </w:r>
                      <w:r>
                        <w:rPr>
                          <w:rFonts w:ascii="黑体" w:eastAsia="黑体" w:cs="黑体"/>
                          <w:color w:val="FFFFFF"/>
                          <w:sz w:val="21"/>
                        </w:rPr>
                        <w:t xml:space="preserve"> </w:t>
                      </w:r>
                      <w:r>
                        <w:rPr>
                          <w:rFonts w:hint="eastAsia" w:ascii="黑体" w:eastAsia="黑体" w:cs="黑体"/>
                          <w:color w:val="FFFFFF"/>
                          <w:sz w:val="21"/>
                        </w:rPr>
                        <w:t>号</w:t>
                      </w:r>
                    </w:p>
                    <w:p w14:paraId="4CEC3BC9">
                      <w:pPr>
                        <w:jc w:val="center"/>
                        <w:rPr>
                          <w:rFonts w:ascii="Georgia" w:hAnsi="Georgia" w:eastAsia="黑体"/>
                          <w:color w:val="333399"/>
                          <w:sz w:val="21"/>
                        </w:rPr>
                      </w:pPr>
                      <w:r>
                        <w:rPr>
                          <w:rFonts w:ascii="Georgia" w:hAnsi="Georgia" w:eastAsia="黑体" w:cs="黑体"/>
                          <w:color w:val="FFFFFF"/>
                          <w:sz w:val="21"/>
                        </w:rPr>
                        <w:t>Contract No</w:t>
                      </w:r>
                    </w:p>
                  </w:txbxContent>
                </v:textbox>
              </v:rect>
            </w:pict>
          </mc:Fallback>
        </mc:AlternateContent>
      </w:r>
    </w:p>
    <w:p w14:paraId="201FEA50">
      <w:pPr>
        <w:spacing w:line="360" w:lineRule="auto"/>
        <w:rPr>
          <w:rFonts w:hint="default" w:ascii="楷体" w:eastAsia="楷体"/>
          <w:lang w:val="en-US"/>
        </w:rPr>
      </w:pPr>
      <w:r>
        <w:rPr>
          <w:rFonts w:ascii="黑体" w:eastAsia="黑体"/>
        </w:rPr>
        <mc:AlternateContent>
          <mc:Choice Requires="wps">
            <w:drawing>
              <wp:anchor distT="0" distB="0" distL="113665" distR="113665" simplePos="0" relativeHeight="251661312" behindDoc="0" locked="0" layoutInCell="1" allowOverlap="1">
                <wp:simplePos x="0" y="0"/>
                <wp:positionH relativeFrom="column">
                  <wp:posOffset>3943350</wp:posOffset>
                </wp:positionH>
                <wp:positionV relativeFrom="paragraph">
                  <wp:posOffset>93980</wp:posOffset>
                </wp:positionV>
                <wp:extent cx="2591435" cy="364490"/>
                <wp:effectExtent l="0" t="0" r="18415" b="16510"/>
                <wp:wrapNone/>
                <wp:docPr id="4" name="矩形 3"/>
                <wp:cNvGraphicFramePr/>
                <a:graphic xmlns:a="http://schemas.openxmlformats.org/drawingml/2006/main">
                  <a:graphicData uri="http://schemas.microsoft.com/office/word/2010/wordprocessingShape">
                    <wps:wsp>
                      <wps:cNvSpPr/>
                      <wps:spPr>
                        <a:xfrm>
                          <a:off x="0" y="0"/>
                          <a:ext cx="2591435" cy="364490"/>
                        </a:xfrm>
                        <a:prstGeom prst="rect">
                          <a:avLst/>
                        </a:prstGeom>
                        <a:solidFill>
                          <a:srgbClr val="FFFFFF"/>
                        </a:solidFill>
                        <a:ln w="9525" cap="flat" cmpd="sng">
                          <a:noFill/>
                          <a:prstDash val="solid"/>
                          <a:miter/>
                        </a:ln>
                      </wps:spPr>
                      <wps:txbx>
                        <w:txbxContent>
                          <w:p w14:paraId="22B84080">
                            <w:pPr>
                              <w:jc w:val="right"/>
                              <w:rPr>
                                <w:rFonts w:hint="eastAsia" w:ascii="黑体" w:eastAsia="黑体"/>
                                <w:sz w:val="21"/>
                                <w:lang w:eastAsia="zh-CN"/>
                              </w:rPr>
                            </w:pPr>
                            <w:r>
                              <w:rPr>
                                <w:rFonts w:hint="eastAsia" w:ascii="黑体" w:eastAsia="黑体" w:cs="黑体"/>
                                <w:sz w:val="21"/>
                              </w:rPr>
                              <w:t>版本/修订：</w:t>
                            </w:r>
                            <w:r>
                              <w:rPr>
                                <w:rFonts w:hint="eastAsia" w:ascii="黑体" w:eastAsia="黑体" w:cs="黑体"/>
                                <w:sz w:val="21"/>
                                <w:lang w:val="en-US" w:eastAsia="zh-CN"/>
                              </w:rPr>
                              <w:t>1</w:t>
                            </w:r>
                            <w:r>
                              <w:rPr>
                                <w:rFonts w:ascii="黑体" w:eastAsia="黑体" w:cs="黑体"/>
                                <w:sz w:val="21"/>
                              </w:rPr>
                              <w:t>.</w:t>
                            </w:r>
                            <w:r>
                              <w:rPr>
                                <w:rFonts w:hint="eastAsia" w:ascii="黑体" w:eastAsia="黑体" w:cs="黑体"/>
                                <w:sz w:val="21"/>
                                <w:lang w:val="en-US" w:eastAsia="zh-CN"/>
                              </w:rPr>
                              <w:t>5</w:t>
                            </w:r>
                          </w:p>
                        </w:txbxContent>
                      </wps:txbx>
                      <wps:bodyPr vert="horz" wrap="square" lIns="91440" tIns="45720" rIns="91440" bIns="45720" anchor="ctr" anchorCtr="0" upright="1">
                        <a:noAutofit/>
                      </wps:bodyPr>
                    </wps:wsp>
                  </a:graphicData>
                </a:graphic>
              </wp:anchor>
            </w:drawing>
          </mc:Choice>
          <mc:Fallback>
            <w:pict>
              <v:rect id="矩形 3" o:spid="_x0000_s1026" o:spt="1" style="position:absolute;left:0pt;margin-left:310.5pt;margin-top:7.4pt;height:28.7pt;width:204.05pt;z-index:251661312;v-text-anchor:middle;mso-width-relative:page;mso-height-relative:page;" fillcolor="#FFFFFF" filled="t" stroked="f" coordsize="21600,21600" o:gfxdata="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NDKtt1wAAAAoB&#10;AAAPAAAAAAAAAAEAIAAAACIAAABkcnMvZG93bnJldi54bWxQSwECFAAUAAAACACHTuJA+h4VwxwC&#10;AAAvBAAADgAAAAAAAAABACAAAAAmAQAAZHJzL2Uyb0RvYy54bWxQSwUGAAAAAAYABgBZAQAAtAUA&#10;AAAA&#10;">
                <v:fill on="t" focussize="0,0"/>
                <v:stroke on="f" joinstyle="miter"/>
                <v:imagedata o:title=""/>
                <o:lock v:ext="edit" aspectratio="f"/>
                <v:textbox>
                  <w:txbxContent>
                    <w:p w14:paraId="22B84080">
                      <w:pPr>
                        <w:jc w:val="right"/>
                        <w:rPr>
                          <w:rFonts w:hint="eastAsia" w:ascii="黑体" w:eastAsia="黑体"/>
                          <w:sz w:val="21"/>
                          <w:lang w:eastAsia="zh-CN"/>
                        </w:rPr>
                      </w:pPr>
                      <w:r>
                        <w:rPr>
                          <w:rFonts w:hint="eastAsia" w:ascii="黑体" w:eastAsia="黑体" w:cs="黑体"/>
                          <w:sz w:val="21"/>
                        </w:rPr>
                        <w:t>版本/修订：</w:t>
                      </w:r>
                      <w:r>
                        <w:rPr>
                          <w:rFonts w:hint="eastAsia" w:ascii="黑体" w:eastAsia="黑体" w:cs="黑体"/>
                          <w:sz w:val="21"/>
                          <w:lang w:val="en-US" w:eastAsia="zh-CN"/>
                        </w:rPr>
                        <w:t>1</w:t>
                      </w:r>
                      <w:r>
                        <w:rPr>
                          <w:rFonts w:ascii="黑体" w:eastAsia="黑体" w:cs="黑体"/>
                          <w:sz w:val="21"/>
                        </w:rPr>
                        <w:t>.</w:t>
                      </w:r>
                      <w:r>
                        <w:rPr>
                          <w:rFonts w:hint="eastAsia" w:ascii="黑体" w:eastAsia="黑体" w:cs="黑体"/>
                          <w:sz w:val="21"/>
                          <w:lang w:val="en-US" w:eastAsia="zh-CN"/>
                        </w:rPr>
                        <w:t>5</w:t>
                      </w:r>
                    </w:p>
                  </w:txbxContent>
                </v:textbox>
              </v:rect>
            </w:pict>
          </mc:Fallback>
        </mc:AlternateContent>
      </w:r>
      <w:r>
        <w:rPr>
          <w:rFonts w:hint="eastAsia" w:ascii="黑体" w:eastAsia="黑体"/>
        </w:rPr>
        <w:t xml:space="preserve"> </w:t>
      </w:r>
      <w:r>
        <w:rPr>
          <w:rFonts w:ascii="黑体" w:eastAsia="黑体"/>
        </w:rPr>
        <w:t xml:space="preserve">            </w:t>
      </w:r>
      <w:r>
        <w:rPr>
          <w:rFonts w:hint="eastAsia" w:ascii="Georgia" w:hAnsi="Georgia" w:eastAsia="黑体"/>
          <w:color w:val="auto"/>
          <w:lang w:val="en-US" w:eastAsia="zh-CN"/>
        </w:rPr>
        <w:t>HNXH--</w:t>
      </w:r>
    </w:p>
    <w:p w14:paraId="65EAB567">
      <w:pPr>
        <w:spacing w:line="360" w:lineRule="auto"/>
        <w:rPr>
          <w:rFonts w:ascii="楷体" w:eastAsia="楷体"/>
        </w:rPr>
      </w:pPr>
      <w:r>
        <mc:AlternateContent>
          <mc:Choice Requires="wps">
            <w:drawing>
              <wp:anchor distT="0" distB="0" distL="113665" distR="113665" simplePos="0" relativeHeight="251661312" behindDoc="0" locked="0" layoutInCell="1" allowOverlap="1">
                <wp:simplePos x="0" y="0"/>
                <wp:positionH relativeFrom="column">
                  <wp:posOffset>932815</wp:posOffset>
                </wp:positionH>
                <wp:positionV relativeFrom="paragraph">
                  <wp:posOffset>156845</wp:posOffset>
                </wp:positionV>
                <wp:extent cx="2247900" cy="635"/>
                <wp:effectExtent l="0" t="0" r="0" b="0"/>
                <wp:wrapNone/>
                <wp:docPr id="7" name="_x0000_s1075"/>
                <wp:cNvGraphicFramePr/>
                <a:graphic xmlns:a="http://schemas.openxmlformats.org/drawingml/2006/main">
                  <a:graphicData uri="http://schemas.microsoft.com/office/word/2010/wordprocessingShape">
                    <wps:wsp>
                      <wps:cNvCnPr/>
                      <wps:spPr>
                        <a:xfrm>
                          <a:off x="1473200" y="1394701"/>
                          <a:ext cx="2247900" cy="952"/>
                        </a:xfrm>
                        <a:prstGeom prst="straightConnector1">
                          <a:avLst/>
                        </a:prstGeom>
                        <a:noFill/>
                        <a:ln w="9525" cap="flat" cmpd="sng">
                          <a:solidFill>
                            <a:srgbClr val="000000"/>
                          </a:solidFill>
                          <a:prstDash val="solid"/>
                          <a:miter/>
                        </a:ln>
                      </wps:spPr>
                      <wps:bodyPr/>
                    </wps:wsp>
                  </a:graphicData>
                </a:graphic>
              </wp:anchor>
            </w:drawing>
          </mc:Choice>
          <mc:Fallback>
            <w:pict>
              <v:shape id="_x0000_s1075" o:spid="_x0000_s1026" o:spt="32" type="#_x0000_t32" style="position:absolute;left:0pt;margin-left:73.45pt;margin-top:12.35pt;height:0.05pt;width:177pt;z-index:251661312;mso-width-relative:page;mso-height-relative:page;" filled="f" stroked="t" coordsize="21600,21600" o:gfxdata="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OfjC73UAAAACQEAAA8AAAAAAAAAAQAgAAAA&#10;IgAAAGRycy9kb3ducmV2LnhtbFBLAQIUABQAAAAIAIdO4kCUEdmo1gEAALADAAAOAAAAAAAAAAEA&#10;IAAAACMBAABkcnMvZTJvRG9jLnhtbFBLBQYAAAAABgAGAFkBAABrBQAAAAA=&#10;">
                <v:fill on="f" focussize="0,0"/>
                <v:stroke color="#000000" joinstyle="miter"/>
                <v:imagedata o:title=""/>
                <o:lock v:ext="edit" aspectratio="f"/>
              </v:shape>
            </w:pict>
          </mc:Fallback>
        </mc:AlternateContent>
      </w:r>
    </w:p>
    <w:p w14:paraId="6BB7FAC7">
      <w:pPr>
        <w:spacing w:line="360" w:lineRule="auto"/>
      </w:pPr>
    </w:p>
    <w:p w14:paraId="54E65075">
      <w:pPr>
        <w:spacing w:line="360" w:lineRule="auto"/>
      </w:pPr>
    </w:p>
    <w:p w14:paraId="39C36285">
      <w:pPr>
        <w:spacing w:line="360" w:lineRule="auto"/>
      </w:pPr>
    </w:p>
    <w:p w14:paraId="414556D4">
      <w:pPr>
        <w:spacing w:line="360" w:lineRule="auto"/>
        <w:ind w:firstLine="2610" w:firstLineChars="500"/>
        <w:jc w:val="both"/>
      </w:pPr>
      <w:r>
        <w:rPr>
          <w:rFonts w:hint="eastAsia" w:ascii="黑体" w:hAnsi="黑体" w:eastAsia="黑体"/>
          <w:b/>
          <w:bCs/>
          <w:sz w:val="52"/>
          <w:szCs w:val="52"/>
        </w:rPr>
        <w:t>管理体系认证合同</w:t>
      </w:r>
    </w:p>
    <w:p w14:paraId="7ABC5577">
      <w:pPr>
        <w:spacing w:line="360" w:lineRule="auto"/>
      </w:pPr>
    </w:p>
    <w:p w14:paraId="7C8416BC">
      <w:pPr>
        <w:spacing w:line="360" w:lineRule="auto"/>
      </w:pPr>
    </w:p>
    <w:p w14:paraId="7561BFA7">
      <w:pPr>
        <w:spacing w:line="360" w:lineRule="auto"/>
      </w:pPr>
    </w:p>
    <w:p w14:paraId="4EB6A32B">
      <w:pPr>
        <w:spacing w:line="360" w:lineRule="auto"/>
      </w:pPr>
    </w:p>
    <w:p w14:paraId="6ADB40D6">
      <w:pPr>
        <w:spacing w:line="360" w:lineRule="auto"/>
      </w:pPr>
    </w:p>
    <w:p w14:paraId="03CCBC01">
      <w:pPr>
        <w:rPr>
          <w:rFonts w:hint="eastAsia" w:ascii="宋体" w:hAnsi="宋体"/>
          <w:b/>
          <w:sz w:val="32"/>
          <w:szCs w:val="32"/>
        </w:rPr>
      </w:pPr>
      <w:r>
        <w:rPr>
          <w:rFonts w:hint="eastAsia" w:ascii="宋体" w:hAnsi="宋体"/>
          <w:b/>
          <w:sz w:val="32"/>
          <w:szCs w:val="32"/>
        </w:rPr>
        <w:t xml:space="preserve">认证项目名称      </w:t>
      </w:r>
      <w:r>
        <w:rPr>
          <w:rFonts w:hint="eastAsia" w:ascii="宋体" w:hAnsi="宋体"/>
          <w:b/>
          <w:sz w:val="32"/>
          <w:szCs w:val="32"/>
          <w:lang w:val="en-US" w:eastAsia="zh-CN"/>
        </w:rPr>
        <w:t xml:space="preserve">      </w:t>
      </w:r>
      <w:permStart w:id="309" w:edGrp="everyone"/>
      <w:r>
        <w:rPr>
          <w:rFonts w:hint="eastAsia" w:ascii="宋体" w:hAnsi="宋体"/>
          <w:b/>
          <w:sz w:val="32"/>
          <w:szCs w:val="32"/>
          <w:lang w:eastAsia="zh-CN"/>
        </w:rPr>
        <w:t>□</w:t>
      </w:r>
      <w:permEnd w:id="309"/>
      <w:r>
        <w:rPr>
          <w:rFonts w:hint="eastAsia" w:ascii="宋体" w:hAnsi="宋体"/>
          <w:b/>
          <w:sz w:val="32"/>
          <w:szCs w:val="32"/>
        </w:rPr>
        <w:t>质量管理体系</w:t>
      </w:r>
    </w:p>
    <w:p w14:paraId="4372388D">
      <w:pP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val="en-US" w:eastAsia="zh-CN"/>
        </w:rPr>
        <w:t xml:space="preserve">      </w:t>
      </w:r>
      <w:permStart w:id="310" w:edGrp="everyone"/>
      <w:r>
        <w:rPr>
          <w:rFonts w:hint="eastAsia" w:ascii="宋体" w:hAnsi="宋体"/>
          <w:b/>
          <w:sz w:val="32"/>
          <w:szCs w:val="32"/>
          <w:lang w:eastAsia="zh-CN"/>
        </w:rPr>
        <w:t>□</w:t>
      </w:r>
      <w:permEnd w:id="310"/>
      <w:r>
        <w:rPr>
          <w:rFonts w:hint="eastAsia" w:ascii="宋体" w:hAnsi="宋体"/>
          <w:b/>
          <w:sz w:val="32"/>
          <w:szCs w:val="32"/>
        </w:rPr>
        <w:t>环境管理体系</w:t>
      </w:r>
    </w:p>
    <w:p w14:paraId="7330706C">
      <w:pPr>
        <w:ind w:firstLine="3855" w:firstLineChars="1200"/>
        <w:rPr>
          <w:rFonts w:hint="eastAsia" w:ascii="宋体" w:hAnsi="宋体"/>
          <w:b/>
          <w:sz w:val="32"/>
          <w:szCs w:val="32"/>
        </w:rPr>
      </w:pPr>
      <w:permStart w:id="311" w:edGrp="everyone"/>
      <w:r>
        <w:rPr>
          <w:rFonts w:hint="eastAsia" w:ascii="宋体" w:hAnsi="宋体"/>
          <w:b/>
          <w:sz w:val="32"/>
          <w:szCs w:val="32"/>
          <w:lang w:eastAsia="zh-CN"/>
        </w:rPr>
        <w:t>□</w:t>
      </w:r>
      <w:permEnd w:id="311"/>
      <w:r>
        <w:rPr>
          <w:rFonts w:hint="eastAsia" w:ascii="宋体" w:hAnsi="宋体"/>
          <w:b/>
          <w:sz w:val="32"/>
          <w:szCs w:val="32"/>
        </w:rPr>
        <w:t>职业健康安全管理体系</w:t>
      </w:r>
    </w:p>
    <w:p w14:paraId="733CD011">
      <w:pPr>
        <w:ind w:firstLine="2880" w:firstLineChars="900"/>
        <w:rPr>
          <w:rFonts w:hint="eastAsia" w:ascii="宋体" w:hAnsi="宋体"/>
          <w:b/>
          <w:sz w:val="30"/>
          <w:szCs w:val="30"/>
        </w:rPr>
      </w:pPr>
      <w:r>
        <w:rPr>
          <w:rFonts w:hint="eastAsia"/>
          <w:sz w:val="32"/>
          <w:szCs w:val="32"/>
          <w:lang w:val="en-US" w:eastAsia="zh-CN"/>
        </w:rPr>
        <w:t xml:space="preserve">            </w:t>
      </w:r>
      <w:permStart w:id="312" w:edGrp="everyone"/>
      <w:r>
        <w:rPr>
          <w:rFonts w:hint="eastAsia" w:ascii="宋体" w:hAnsi="宋体"/>
          <w:b/>
          <w:sz w:val="32"/>
          <w:szCs w:val="32"/>
          <w:lang w:eastAsia="zh-CN"/>
        </w:rPr>
        <w:t>□</w:t>
      </w:r>
      <w:permEnd w:id="312"/>
      <w:r>
        <w:rPr>
          <w:rFonts w:hint="eastAsia" w:ascii="宋体" w:hAnsi="宋体"/>
          <w:b/>
          <w:sz w:val="32"/>
          <w:szCs w:val="32"/>
          <w:lang w:val="en-US" w:eastAsia="zh-CN"/>
        </w:rPr>
        <w:t>信息安全管理体系</w:t>
      </w:r>
      <w:r>
        <w:rPr>
          <w:rFonts w:hint="eastAsia" w:ascii="宋体" w:hAnsi="宋体"/>
          <w:b/>
          <w:sz w:val="30"/>
          <w:szCs w:val="30"/>
        </w:rPr>
        <w:t xml:space="preserve"> </w:t>
      </w:r>
    </w:p>
    <w:p w14:paraId="005706CB">
      <w:pPr>
        <w:ind w:firstLine="2880" w:firstLineChars="1200"/>
        <w:rPr>
          <w:rFonts w:hint="eastAsia" w:ascii="宋体" w:hAnsi="宋体"/>
          <w:b/>
          <w:sz w:val="30"/>
          <w:szCs w:val="30"/>
        </w:rPr>
      </w:pPr>
      <w:r>
        <w:rPr>
          <w:rFonts w:hint="eastAsia"/>
          <w:lang w:val="en-US" w:eastAsia="zh-CN"/>
        </w:rPr>
        <w:t xml:space="preserve">                </w:t>
      </w:r>
      <w:permStart w:id="313" w:edGrp="everyone"/>
      <w:r>
        <w:rPr>
          <w:rFonts w:hint="eastAsia" w:ascii="宋体" w:hAnsi="宋体"/>
          <w:b/>
          <w:sz w:val="32"/>
          <w:szCs w:val="32"/>
          <w:lang w:eastAsia="zh-CN"/>
        </w:rPr>
        <w:t>□</w:t>
      </w:r>
      <w:permEnd w:id="313"/>
      <w:r>
        <w:rPr>
          <w:rFonts w:hint="eastAsia" w:ascii="宋体" w:hAnsi="宋体"/>
          <w:b/>
          <w:sz w:val="30"/>
          <w:szCs w:val="30"/>
          <w:lang w:val="en-US" w:eastAsia="zh-CN"/>
        </w:rPr>
        <w:t>信息技术</w:t>
      </w:r>
      <w:r>
        <w:rPr>
          <w:rFonts w:hint="eastAsia" w:ascii="宋体" w:hAnsi="宋体"/>
          <w:b/>
          <w:sz w:val="30"/>
          <w:szCs w:val="30"/>
        </w:rPr>
        <w:t>服务管理体系</w:t>
      </w:r>
    </w:p>
    <w:p w14:paraId="12627AD0">
      <w:pPr>
        <w:ind w:left="0" w:leftChars="0" w:firstLine="3855" w:firstLineChars="1200"/>
        <w:rPr>
          <w:rFonts w:hint="default" w:ascii="宋体" w:hAnsi="宋体" w:eastAsia="宋体"/>
          <w:b/>
          <w:sz w:val="30"/>
          <w:szCs w:val="30"/>
          <w:lang w:val="en-US" w:eastAsia="zh-CN"/>
        </w:rPr>
      </w:pPr>
      <w:permStart w:id="314" w:edGrp="everyone"/>
      <w:r>
        <w:rPr>
          <w:rFonts w:hint="eastAsia" w:ascii="宋体" w:hAnsi="宋体"/>
          <w:b/>
          <w:sz w:val="32"/>
          <w:szCs w:val="32"/>
          <w:lang w:eastAsia="zh-CN"/>
        </w:rPr>
        <w:t>□</w:t>
      </w:r>
      <w:permEnd w:id="314"/>
      <w:r>
        <w:rPr>
          <w:rFonts w:hint="eastAsia" w:ascii="宋体" w:hAnsi="宋体"/>
          <w:b/>
          <w:sz w:val="32"/>
          <w:szCs w:val="32"/>
          <w:lang w:val="en-US" w:eastAsia="zh-CN"/>
        </w:rPr>
        <w:t>能源</w:t>
      </w:r>
      <w:r>
        <w:rPr>
          <w:rFonts w:hint="eastAsia" w:ascii="宋体" w:hAnsi="宋体"/>
          <w:b/>
          <w:sz w:val="30"/>
          <w:szCs w:val="30"/>
        </w:rPr>
        <w:t>管理体系</w:t>
      </w:r>
    </w:p>
    <w:p w14:paraId="6D562145">
      <w:pPr>
        <w:spacing w:line="360" w:lineRule="auto"/>
        <w:rPr>
          <w:rFonts w:hint="default" w:eastAsia="宋体"/>
          <w:u w:val="single"/>
          <w:lang w:val="en-US" w:eastAsia="zh-CN"/>
        </w:rPr>
      </w:pPr>
      <w:r>
        <w:rPr>
          <w:rFonts w:hint="eastAsia"/>
          <w:sz w:val="32"/>
          <w:szCs w:val="32"/>
          <w:lang w:val="en-US" w:eastAsia="zh-CN"/>
        </w:rPr>
        <w:t xml:space="preserve">                                                </w:t>
      </w:r>
      <w:permStart w:id="315" w:edGrp="everyone"/>
      <w:r>
        <w:rPr>
          <w:rFonts w:hint="eastAsia" w:ascii="宋体" w:hAnsi="宋体"/>
          <w:b/>
          <w:sz w:val="32"/>
          <w:szCs w:val="32"/>
          <w:lang w:eastAsia="zh-CN"/>
        </w:rPr>
        <w:t>□</w:t>
      </w:r>
      <w:permEnd w:id="315"/>
      <w:r>
        <w:rPr>
          <w:rFonts w:hint="eastAsia" w:ascii="宋体" w:hAnsi="宋体"/>
          <w:b/>
          <w:sz w:val="32"/>
          <w:szCs w:val="32"/>
          <w:lang w:eastAsia="zh-CN"/>
        </w:rPr>
        <w:t>其他</w:t>
      </w:r>
      <w:r>
        <w:rPr>
          <w:rFonts w:hint="eastAsia" w:ascii="宋体" w:hAnsi="宋体"/>
          <w:b/>
          <w:sz w:val="32"/>
          <w:szCs w:val="32"/>
        </w:rPr>
        <w:t>认证</w:t>
      </w:r>
      <w:permStart w:id="316" w:edGrp="everyone"/>
      <w:r>
        <w:rPr>
          <w:rFonts w:hint="eastAsia" w:ascii="宋体" w:hAnsi="宋体"/>
          <w:b/>
          <w:sz w:val="32"/>
          <w:szCs w:val="32"/>
          <w:u w:val="single"/>
          <w:lang w:val="en-US" w:eastAsia="zh-CN"/>
        </w:rPr>
        <w:t xml:space="preserve">                 </w:t>
      </w:r>
    </w:p>
    <w:permEnd w:id="316"/>
    <w:p w14:paraId="2D30A6EF">
      <w:pPr>
        <w:spacing w:line="360" w:lineRule="auto"/>
      </w:pPr>
    </w:p>
    <w:p w14:paraId="06739469">
      <w:pPr>
        <w:spacing w:line="360" w:lineRule="auto"/>
      </w:pPr>
    </w:p>
    <w:p w14:paraId="3882BF8A">
      <w:pPr>
        <w:spacing w:line="360" w:lineRule="auto"/>
        <w:rPr>
          <w:rFonts w:hint="eastAsia"/>
          <w:lang w:val="en-US" w:eastAsia="zh-CN"/>
        </w:rPr>
      </w:pPr>
      <w:r>
        <w:rPr>
          <w:rFonts w:hint="eastAsia"/>
          <w:lang w:val="en-US" w:eastAsia="zh-CN"/>
        </w:rPr>
        <w:t xml:space="preserve">                                               </w:t>
      </w:r>
    </w:p>
    <w:p w14:paraId="385E5E90">
      <w:pPr>
        <w:spacing w:line="360" w:lineRule="auto"/>
      </w:pPr>
    </w:p>
    <w:p w14:paraId="26E647B9">
      <w:pPr>
        <w:spacing w:line="360" w:lineRule="auto"/>
      </w:pPr>
    </w:p>
    <w:p w14:paraId="1FF0D9F4">
      <w:pPr>
        <w:spacing w:line="360" w:lineRule="auto"/>
        <w:ind w:firstLine="1928" w:firstLineChars="600"/>
        <w:jc w:val="both"/>
        <w:rPr>
          <w:rFonts w:hint="default"/>
          <w:b/>
          <w:bCs/>
          <w:sz w:val="32"/>
          <w:szCs w:val="32"/>
          <w:u w:val="single"/>
          <w:lang w:val="en-US" w:eastAsia="zh-CN"/>
        </w:rPr>
      </w:pPr>
      <w:r>
        <w:rPr>
          <w:rFonts w:hint="eastAsia"/>
          <w:b/>
          <w:bCs/>
          <w:sz w:val="32"/>
          <w:szCs w:val="32"/>
          <w:lang w:val="en-US" w:eastAsia="zh-CN"/>
        </w:rPr>
        <w:t>委托方（甲方）：</w:t>
      </w:r>
      <w:permStart w:id="317" w:edGrp="everyone"/>
      <w:r>
        <w:rPr>
          <w:rFonts w:hint="eastAsia"/>
          <w:b/>
          <w:bCs/>
          <w:sz w:val="32"/>
          <w:szCs w:val="32"/>
          <w:u w:val="single"/>
          <w:lang w:val="en-US" w:eastAsia="zh-CN"/>
        </w:rPr>
        <w:t xml:space="preserve">                                              </w:t>
      </w:r>
    </w:p>
    <w:permEnd w:id="317"/>
    <w:p w14:paraId="318BE6FF">
      <w:pPr>
        <w:spacing w:line="360" w:lineRule="auto"/>
        <w:jc w:val="center"/>
      </w:pPr>
      <w:r>
        <w:rPr>
          <w:rFonts w:hint="eastAsia"/>
          <w:b/>
          <w:bCs/>
          <w:sz w:val="32"/>
          <w:szCs w:val="32"/>
          <w:u w:val="none"/>
          <w:lang w:val="en-US" w:eastAsia="zh-CN"/>
        </w:rPr>
        <w:t>审核方（乙方）：</w:t>
      </w:r>
      <w:r>
        <w:rPr>
          <w:rFonts w:hint="eastAsia" w:ascii="黑体" w:eastAsia="黑体"/>
          <w:b/>
          <w:bCs/>
          <w:sz w:val="32"/>
          <w:szCs w:val="32"/>
          <w:u w:val="thick"/>
          <w:lang w:val="en-US" w:eastAsia="zh-CN"/>
        </w:rPr>
        <w:t>北京华诺信和认证有限公司</w:t>
      </w:r>
    </w:p>
    <w:p w14:paraId="75360DB3">
      <w:pPr>
        <w:spacing w:before="78" w:beforeLines="25" w:after="78" w:afterLines="25"/>
        <w:rPr>
          <w:rFonts w:hint="eastAsia" w:ascii="宋体" w:hAnsi="宋体"/>
          <w:szCs w:val="21"/>
        </w:rPr>
      </w:pPr>
    </w:p>
    <w:p w14:paraId="2EA56106">
      <w:pPr>
        <w:rPr>
          <w:rFonts w:hint="eastAsia" w:ascii="宋体" w:hAnsi="宋体" w:eastAsia="宋体" w:cs="宋体"/>
          <w:b/>
          <w:bCs/>
          <w:sz w:val="24"/>
          <w:szCs w:val="24"/>
        </w:rPr>
      </w:pPr>
      <w:r>
        <w:rPr>
          <w:rFonts w:hint="eastAsia" w:ascii="宋体" w:hAnsi="宋体" w:eastAsia="宋体" w:cs="宋体"/>
          <w:b/>
          <w:bCs/>
          <w:sz w:val="24"/>
          <w:szCs w:val="24"/>
        </w:rPr>
        <w:br w:type="page"/>
      </w:r>
    </w:p>
    <w:p w14:paraId="2433635E">
      <w:pPr>
        <w:adjustRightInd w:val="0"/>
        <w:snapToGrid w:val="0"/>
        <w:spacing w:before="78" w:beforeLines="25" w:after="109" w:afterLines="35"/>
        <w:ind w:firstLine="482" w:firstLineChars="200"/>
        <w:rPr>
          <w:rFonts w:hint="eastAsia" w:ascii="宋体" w:hAnsi="宋体" w:eastAsia="宋体" w:cs="宋体"/>
          <w:b/>
          <w:sz w:val="24"/>
          <w:szCs w:val="24"/>
        </w:rPr>
      </w:pPr>
      <w:r>
        <w:rPr>
          <w:rFonts w:hint="eastAsia" w:ascii="宋体" w:hAnsi="宋体" w:eastAsia="宋体" w:cs="宋体"/>
          <w:b/>
          <w:bCs/>
          <w:sz w:val="24"/>
          <w:szCs w:val="24"/>
        </w:rPr>
        <w:t>依据《中华人民共和国民法典》及相关法律法规规定，甲乙双方就管理体系认证项目，经平等协商，在真实、充分地表达各自意愿的基础上，签订本合同，双方共同遵守履行</w:t>
      </w:r>
      <w:r>
        <w:rPr>
          <w:rFonts w:hint="eastAsia" w:ascii="宋体" w:hAnsi="宋体" w:eastAsia="宋体" w:cs="宋体"/>
          <w:sz w:val="24"/>
          <w:szCs w:val="24"/>
        </w:rPr>
        <w:t>。</w:t>
      </w:r>
      <w:r>
        <w:rPr>
          <w:rFonts w:hint="eastAsia" w:ascii="宋体" w:hAnsi="宋体" w:eastAsia="宋体" w:cs="宋体"/>
          <w:b/>
          <w:sz w:val="24"/>
          <w:szCs w:val="24"/>
        </w:rPr>
        <w:t>双方确认，在签订本合同之前，已经充分知悉并了解本合同全部定义、条款之内容。</w:t>
      </w:r>
    </w:p>
    <w:p w14:paraId="4B2C3844">
      <w:pPr>
        <w:adjustRightInd w:val="0"/>
        <w:snapToGrid w:val="0"/>
        <w:spacing w:before="78" w:beforeLines="25" w:after="109" w:afterLines="35"/>
        <w:ind w:firstLine="482" w:firstLineChars="200"/>
        <w:rPr>
          <w:rFonts w:hint="eastAsia" w:ascii="宋体" w:hAnsi="宋体" w:eastAsia="宋体" w:cs="宋体"/>
          <w:b/>
          <w:sz w:val="24"/>
          <w:szCs w:val="24"/>
        </w:rPr>
      </w:pPr>
    </w:p>
    <w:p w14:paraId="11F6ADA6">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管理体系认证项目的</w:t>
      </w:r>
      <w:r>
        <w:rPr>
          <w:rFonts w:hint="eastAsia" w:ascii="宋体" w:hAnsi="宋体" w:eastAsia="宋体" w:cs="宋体"/>
          <w:b/>
          <w:bCs/>
          <w:sz w:val="24"/>
          <w:szCs w:val="24"/>
          <w:lang w:val="en-US" w:eastAsia="zh-CN"/>
        </w:rPr>
        <w:t>实施</w:t>
      </w:r>
    </w:p>
    <w:p w14:paraId="7E59C104">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甲方向乙方申请如本合同封面所勾选的管理体系认证。甲方建立管理体系的依据、申请认证的类型</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体系覆盖范围、场所、人数</w:t>
      </w:r>
      <w:r>
        <w:rPr>
          <w:rFonts w:hint="eastAsia" w:ascii="宋体" w:hAnsi="宋体" w:eastAsia="宋体" w:cs="宋体"/>
          <w:bCs/>
          <w:sz w:val="24"/>
          <w:szCs w:val="24"/>
        </w:rPr>
        <w:t>以及认可标识等详细信息参见相应管理体系的《认证申请书》。</w:t>
      </w:r>
      <w:r>
        <w:rPr>
          <w:rFonts w:hint="eastAsia" w:ascii="宋体" w:hAnsi="宋体" w:cs="宋体"/>
          <w:bCs/>
          <w:sz w:val="24"/>
          <w:szCs w:val="24"/>
          <w:lang w:val="en-US" w:eastAsia="zh-CN"/>
        </w:rPr>
        <w:t>认证证书中的认证范围、过程等内容将以现场审核最终确认的内容为准。</w:t>
      </w:r>
    </w:p>
    <w:p w14:paraId="1EFAD208">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乙方按认证程序对甲方进行认证审核，在确认管理体系符合合同约定的审核依据后，为甲方办理认证注册，颁发或换发管理体系认证证书。详情请见本合同：管理体系认证项目实施补充说明。</w:t>
      </w:r>
    </w:p>
    <w:p w14:paraId="07136319">
      <w:pPr>
        <w:numPr>
          <w:ilvl w:val="0"/>
          <w:numId w:val="12"/>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甲方在</w:t>
      </w:r>
      <w:r>
        <w:rPr>
          <w:rFonts w:hint="eastAsia" w:ascii="宋体" w:hAnsi="宋体" w:eastAsia="宋体" w:cs="宋体"/>
          <w:bCs/>
          <w:sz w:val="24"/>
          <w:szCs w:val="24"/>
        </w:rPr>
        <w:t>乙方《审核计划》上的签字作为对合同履行的确认。</w:t>
      </w:r>
    </w:p>
    <w:p w14:paraId="2076DA3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项目费用（</w:t>
      </w:r>
      <w:permStart w:id="318" w:edGrp="everyone"/>
      <w:r>
        <w:rPr>
          <w:rFonts w:hint="eastAsia" w:ascii="宋体" w:hAnsi="宋体" w:eastAsia="宋体" w:cs="宋体"/>
          <w:b/>
          <w:bCs/>
          <w:sz w:val="24"/>
          <w:szCs w:val="24"/>
        </w:rPr>
        <w:t>□</w:t>
      </w:r>
      <w:permEnd w:id="318"/>
      <w:r>
        <w:rPr>
          <w:rFonts w:hint="eastAsia" w:ascii="宋体" w:hAnsi="宋体" w:eastAsia="宋体" w:cs="宋体"/>
          <w:b/>
          <w:bCs/>
          <w:sz w:val="24"/>
          <w:szCs w:val="24"/>
        </w:rPr>
        <w:t xml:space="preserve">人民币  </w:t>
      </w:r>
      <w:permStart w:id="319" w:edGrp="everyone"/>
      <w:r>
        <w:rPr>
          <w:rFonts w:hint="eastAsia" w:ascii="宋体" w:hAnsi="宋体" w:eastAsia="宋体" w:cs="宋体"/>
          <w:b/>
          <w:bCs/>
          <w:sz w:val="24"/>
          <w:szCs w:val="24"/>
        </w:rPr>
        <w:t>□</w:t>
      </w:r>
      <w:permEnd w:id="319"/>
      <w:r>
        <w:rPr>
          <w:rFonts w:hint="eastAsia" w:ascii="宋体" w:hAnsi="宋体" w:eastAsia="宋体" w:cs="宋体"/>
          <w:b/>
          <w:bCs/>
          <w:sz w:val="24"/>
          <w:szCs w:val="24"/>
        </w:rPr>
        <w:t xml:space="preserve">美元 </w:t>
      </w:r>
      <w:permStart w:id="320" w:edGrp="everyone"/>
      <w:r>
        <w:rPr>
          <w:rFonts w:hint="eastAsia" w:ascii="宋体" w:hAnsi="宋体" w:eastAsia="宋体" w:cs="宋体"/>
          <w:b/>
          <w:bCs/>
          <w:sz w:val="24"/>
          <w:szCs w:val="24"/>
        </w:rPr>
        <w:t>□</w:t>
      </w:r>
      <w:permEnd w:id="320"/>
      <w:r>
        <w:rPr>
          <w:rFonts w:hint="eastAsia" w:ascii="宋体" w:hAnsi="宋体" w:eastAsia="宋体" w:cs="宋体"/>
          <w:b/>
          <w:bCs/>
          <w:sz w:val="24"/>
          <w:szCs w:val="24"/>
        </w:rPr>
        <w:t>其他：</w:t>
      </w:r>
      <w:permStart w:id="321" w:edGrp="everyone"/>
      <w:r>
        <w:rPr>
          <w:rFonts w:hint="eastAsia" w:ascii="宋体" w:hAnsi="宋体" w:eastAsia="宋体" w:cs="宋体"/>
          <w:b w:val="0"/>
          <w:bCs w:val="0"/>
          <w:sz w:val="24"/>
          <w:szCs w:val="24"/>
          <w:u w:val="single"/>
        </w:rPr>
        <w:t xml:space="preserve">        </w:t>
      </w:r>
      <w:permEnd w:id="321"/>
      <w:r>
        <w:rPr>
          <w:rFonts w:hint="eastAsia" w:ascii="宋体" w:hAnsi="宋体" w:eastAsia="宋体" w:cs="宋体"/>
          <w:b/>
          <w:bCs/>
          <w:sz w:val="24"/>
          <w:szCs w:val="24"/>
        </w:rPr>
        <w:t>）</w:t>
      </w:r>
    </w:p>
    <w:p w14:paraId="7B5A6B2E">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甲方应向乙方交付以下费用，乙方于收到甲方全部款项后，向甲方出具相关发票。</w:t>
      </w:r>
    </w:p>
    <w:p w14:paraId="6DBB675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初次认证费用（含中英文正本证书一套）:               计</w:t>
      </w:r>
      <w:permStart w:id="322"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2"/>
      <w:r>
        <w:rPr>
          <w:rFonts w:hint="eastAsia" w:ascii="宋体" w:hAnsi="宋体" w:eastAsia="宋体" w:cs="宋体"/>
          <w:bCs/>
          <w:sz w:val="24"/>
          <w:szCs w:val="24"/>
        </w:rPr>
        <w:t>元</w:t>
      </w:r>
    </w:p>
    <w:p w14:paraId="2117752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lang w:val="en-US" w:eastAsia="zh-CN"/>
        </w:rPr>
        <w:t>第一</w:t>
      </w:r>
      <w:r>
        <w:rPr>
          <w:rFonts w:hint="eastAsia" w:ascii="宋体" w:hAnsi="宋体" w:eastAsia="宋体" w:cs="宋体"/>
          <w:bCs/>
          <w:sz w:val="24"/>
          <w:szCs w:val="24"/>
        </w:rPr>
        <w:t>年保持证书费用:                                 计</w:t>
      </w:r>
      <w:permStart w:id="323"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3"/>
      <w:r>
        <w:rPr>
          <w:rFonts w:hint="eastAsia" w:ascii="宋体" w:hAnsi="宋体" w:eastAsia="宋体" w:cs="宋体"/>
          <w:bCs/>
          <w:sz w:val="24"/>
          <w:szCs w:val="24"/>
        </w:rPr>
        <w:t>元</w:t>
      </w:r>
    </w:p>
    <w:p w14:paraId="0C84484E">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lang w:val="en-US" w:eastAsia="zh-CN"/>
        </w:rPr>
        <w:t xml:space="preserve">第二年保持证书费用：                                </w:t>
      </w:r>
      <w:r>
        <w:rPr>
          <w:rFonts w:hint="eastAsia" w:ascii="宋体" w:hAnsi="宋体" w:eastAsia="宋体" w:cs="宋体"/>
          <w:bCs/>
          <w:sz w:val="24"/>
          <w:szCs w:val="24"/>
        </w:rPr>
        <w:t>计</w:t>
      </w:r>
      <w:permStart w:id="324"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4"/>
      <w:r>
        <w:rPr>
          <w:rFonts w:hint="eastAsia" w:ascii="宋体" w:hAnsi="宋体" w:eastAsia="宋体" w:cs="宋体"/>
          <w:bCs/>
          <w:sz w:val="24"/>
          <w:szCs w:val="24"/>
        </w:rPr>
        <w:t>元</w:t>
      </w:r>
    </w:p>
    <w:p w14:paraId="77A91648">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再认证费用（含中英文正本证书一套）:                 计</w:t>
      </w:r>
      <w:permStart w:id="325" w:edGrp="everyone"/>
      <w:r>
        <w:rPr>
          <w:rFonts w:hint="eastAsia" w:ascii="宋体" w:hAnsi="宋体" w:eastAsia="宋体" w:cs="宋体"/>
          <w:bCs/>
          <w:sz w:val="24"/>
          <w:szCs w:val="24"/>
          <w:u w:val="single"/>
        </w:rPr>
        <w:t xml:space="preserve">                </w:t>
      </w:r>
      <w:permEnd w:id="325"/>
      <w:r>
        <w:rPr>
          <w:rFonts w:hint="eastAsia" w:ascii="宋体" w:hAnsi="宋体" w:eastAsia="宋体" w:cs="宋体"/>
          <w:bCs/>
          <w:sz w:val="24"/>
          <w:szCs w:val="24"/>
        </w:rPr>
        <w:t>元</w:t>
      </w:r>
    </w:p>
    <w:p w14:paraId="157046A0">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其他费用：</w:t>
      </w:r>
      <w:permStart w:id="326" w:edGrp="everyone"/>
      <w:r>
        <w:rPr>
          <w:rFonts w:hint="eastAsia" w:ascii="宋体" w:hAnsi="宋体" w:eastAsia="宋体" w:cs="宋体"/>
          <w:bCs/>
          <w:sz w:val="24"/>
          <w:szCs w:val="24"/>
          <w:u w:val="single"/>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rPr>
        <w:t xml:space="preserve">  </w:t>
      </w:r>
      <w:permEnd w:id="326"/>
      <w:r>
        <w:rPr>
          <w:rFonts w:hint="eastAsia" w:ascii="宋体" w:hAnsi="宋体" w:eastAsia="宋体" w:cs="宋体"/>
          <w:bCs/>
          <w:sz w:val="24"/>
          <w:szCs w:val="24"/>
        </w:rPr>
        <w:t xml:space="preserve">                     计 </w:t>
      </w:r>
      <w:permStart w:id="327" w:edGrp="everyone"/>
      <w:r>
        <w:rPr>
          <w:rFonts w:hint="eastAsia" w:ascii="宋体" w:hAnsi="宋体" w:eastAsia="宋体" w:cs="宋体"/>
          <w:bCs/>
          <w:sz w:val="24"/>
          <w:szCs w:val="24"/>
          <w:u w:val="single"/>
        </w:rPr>
        <w:t xml:space="preserve">               </w:t>
      </w:r>
      <w:permEnd w:id="327"/>
      <w:r>
        <w:rPr>
          <w:rFonts w:hint="eastAsia" w:ascii="宋体" w:hAnsi="宋体" w:eastAsia="宋体" w:cs="宋体"/>
          <w:bCs/>
          <w:sz w:val="24"/>
          <w:szCs w:val="24"/>
        </w:rPr>
        <w:t>元</w:t>
      </w:r>
    </w:p>
    <w:p w14:paraId="54FDE50E">
      <w:pPr>
        <w:numPr>
          <w:ilvl w:val="2"/>
          <w:numId w:val="11"/>
        </w:numPr>
        <w:tabs>
          <w:tab w:val="left" w:pos="851"/>
        </w:tabs>
        <w:adjustRightInd w:val="0"/>
        <w:snapToGrid w:val="0"/>
        <w:spacing w:before="78" w:beforeLines="25" w:after="109" w:afterLines="35"/>
        <w:ind w:left="972" w:leftChars="405" w:firstLine="1"/>
        <w:rPr>
          <w:rFonts w:hint="eastAsia" w:ascii="宋体" w:hAnsi="宋体" w:eastAsia="宋体" w:cs="宋体"/>
          <w:bCs/>
          <w:sz w:val="24"/>
          <w:szCs w:val="24"/>
        </w:rPr>
      </w:pPr>
      <w:r>
        <w:rPr>
          <w:rFonts w:hint="eastAsia" w:ascii="宋体" w:hAnsi="宋体" w:eastAsia="宋体" w:cs="宋体"/>
          <w:bCs/>
          <w:sz w:val="24"/>
          <w:szCs w:val="24"/>
        </w:rPr>
        <w:t>副本及子证书费：中文</w:t>
      </w:r>
      <w:permStart w:id="328" w:edGrp="everyone"/>
      <w:r>
        <w:rPr>
          <w:rFonts w:hint="eastAsia" w:ascii="宋体" w:hAnsi="宋体" w:eastAsia="宋体" w:cs="宋体"/>
          <w:bCs/>
          <w:sz w:val="24"/>
          <w:szCs w:val="24"/>
          <w:u w:val="single"/>
        </w:rPr>
        <w:t xml:space="preserve">  </w:t>
      </w:r>
      <w:permEnd w:id="328"/>
      <w:r>
        <w:rPr>
          <w:rFonts w:hint="eastAsia" w:ascii="宋体" w:hAnsi="宋体" w:eastAsia="宋体" w:cs="宋体"/>
          <w:bCs/>
          <w:sz w:val="24"/>
          <w:szCs w:val="24"/>
        </w:rPr>
        <w:t>张或英文</w:t>
      </w:r>
      <w:permStart w:id="329" w:edGrp="everyone"/>
      <w:r>
        <w:rPr>
          <w:rFonts w:hint="eastAsia" w:ascii="宋体" w:hAnsi="宋体" w:eastAsia="宋体" w:cs="宋体"/>
          <w:bCs/>
          <w:sz w:val="24"/>
          <w:szCs w:val="24"/>
          <w:u w:val="single"/>
        </w:rPr>
        <w:t xml:space="preserve">  </w:t>
      </w:r>
      <w:permEnd w:id="329"/>
      <w:r>
        <w:rPr>
          <w:rFonts w:hint="eastAsia" w:ascii="宋体" w:hAnsi="宋体" w:eastAsia="宋体" w:cs="宋体"/>
          <w:bCs/>
          <w:sz w:val="24"/>
          <w:szCs w:val="24"/>
        </w:rPr>
        <w:t>张50元/张，</w:t>
      </w:r>
      <w:permStart w:id="330" w:edGrp="everyone"/>
      <w:r>
        <w:rPr>
          <w:rFonts w:hint="eastAsia" w:ascii="宋体" w:hAnsi="宋体" w:eastAsia="宋体" w:cs="宋体"/>
          <w:bCs/>
          <w:sz w:val="24"/>
          <w:szCs w:val="24"/>
          <w:u w:val="single"/>
        </w:rPr>
        <w:t xml:space="preserve">  </w:t>
      </w:r>
      <w:permEnd w:id="330"/>
      <w:r>
        <w:rPr>
          <w:rFonts w:hint="eastAsia" w:ascii="宋体" w:hAnsi="宋体" w:eastAsia="宋体" w:cs="宋体"/>
          <w:bCs/>
          <w:sz w:val="24"/>
          <w:szCs w:val="24"/>
        </w:rPr>
        <w:t xml:space="preserve">文500元/张   </w:t>
      </w:r>
    </w:p>
    <w:p w14:paraId="23433E5E">
      <w:pPr>
        <w:tabs>
          <w:tab w:val="left" w:pos="851"/>
        </w:tabs>
        <w:adjustRightInd w:val="0"/>
        <w:snapToGrid w:val="0"/>
        <w:spacing w:before="78" w:beforeLines="25" w:after="109" w:afterLines="35"/>
        <w:ind w:left="851"/>
        <w:rPr>
          <w:rFonts w:hint="eastAsia" w:ascii="宋体" w:hAnsi="宋体" w:eastAsia="宋体" w:cs="宋体"/>
          <w:bCs/>
          <w:sz w:val="24"/>
          <w:szCs w:val="24"/>
        </w:rPr>
      </w:pPr>
      <w:r>
        <w:rPr>
          <w:rFonts w:hint="eastAsia" w:ascii="宋体" w:hAnsi="宋体" w:eastAsia="宋体" w:cs="宋体"/>
          <w:bCs/>
          <w:sz w:val="24"/>
          <w:szCs w:val="24"/>
        </w:rPr>
        <w:t xml:space="preserve">                                                        计</w:t>
      </w:r>
      <w:permStart w:id="331" w:edGrp="everyone"/>
      <w:r>
        <w:rPr>
          <w:rFonts w:hint="eastAsia" w:ascii="宋体" w:hAnsi="宋体" w:eastAsia="宋体" w:cs="宋体"/>
          <w:bCs/>
          <w:sz w:val="24"/>
          <w:szCs w:val="24"/>
          <w:u w:val="single"/>
        </w:rPr>
        <w:t xml:space="preserve">               </w:t>
      </w:r>
      <w:permEnd w:id="331"/>
      <w:r>
        <w:rPr>
          <w:rFonts w:hint="eastAsia" w:ascii="宋体" w:hAnsi="宋体" w:eastAsia="宋体" w:cs="宋体"/>
          <w:bCs/>
          <w:sz w:val="24"/>
          <w:szCs w:val="24"/>
        </w:rPr>
        <w:t>元</w:t>
      </w:r>
    </w:p>
    <w:p w14:paraId="12D596B0">
      <w:pPr>
        <w:tabs>
          <w:tab w:val="left" w:pos="426"/>
        </w:tabs>
        <w:adjustRightInd w:val="0"/>
        <w:snapToGrid w:val="0"/>
        <w:spacing w:before="78" w:beforeLines="25" w:after="109" w:afterLines="35"/>
        <w:ind w:left="866"/>
        <w:rPr>
          <w:rFonts w:hint="eastAsia" w:ascii="宋体" w:hAnsi="宋体" w:eastAsia="宋体" w:cs="宋体"/>
          <w:bCs/>
          <w:sz w:val="24"/>
          <w:szCs w:val="24"/>
        </w:rPr>
      </w:pPr>
      <w:r>
        <w:rPr>
          <w:rFonts w:hint="eastAsia" w:ascii="宋体" w:hAnsi="宋体" w:eastAsia="宋体" w:cs="宋体"/>
          <w:bCs/>
          <w:sz w:val="24"/>
          <w:szCs w:val="24"/>
        </w:rPr>
        <w:t>如影响认证审核的工作量（人日数）的因素发生变化，将导致审核工作量（人日数）增加或减少，具体实施审核的工作量（人日数）见《审核项目发送通知书》，审核费用也将根据审核工作量（人日数）的变化做出调整，双方需签订合同更改补充协议。</w:t>
      </w:r>
    </w:p>
    <w:p w14:paraId="5BA38E17">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初次认证费用中包含：申请费</w:t>
      </w:r>
      <w:r>
        <w:rPr>
          <w:rFonts w:hint="eastAsia" w:ascii="宋体" w:hAnsi="宋体" w:eastAsia="宋体" w:cs="宋体"/>
          <w:bCs/>
          <w:sz w:val="24"/>
          <w:szCs w:val="24"/>
          <w:lang w:val="en-US" w:eastAsia="zh-CN"/>
        </w:rPr>
        <w:t>500</w:t>
      </w:r>
      <w:r>
        <w:rPr>
          <w:rFonts w:hint="eastAsia" w:ascii="宋体" w:hAnsi="宋体" w:eastAsia="宋体" w:cs="宋体"/>
          <w:bCs/>
          <w:sz w:val="24"/>
          <w:szCs w:val="24"/>
        </w:rPr>
        <w:t>元/</w:t>
      </w:r>
      <w:r>
        <w:rPr>
          <w:rFonts w:hint="eastAsia" w:ascii="宋体" w:hAnsi="宋体" w:eastAsia="宋体" w:cs="宋体"/>
          <w:bCs/>
          <w:sz w:val="24"/>
          <w:szCs w:val="24"/>
          <w:lang w:val="en-US" w:eastAsia="zh-CN"/>
        </w:rPr>
        <w:t>体系</w:t>
      </w:r>
      <w:r>
        <w:rPr>
          <w:rFonts w:hint="eastAsia" w:ascii="宋体" w:hAnsi="宋体" w:eastAsia="宋体" w:cs="宋体"/>
          <w:bCs/>
          <w:sz w:val="24"/>
          <w:szCs w:val="24"/>
        </w:rPr>
        <w:t>、审核费（按照认证审核的工作量核算）</w:t>
      </w:r>
      <w:r>
        <w:rPr>
          <w:rFonts w:hint="eastAsia" w:ascii="宋体" w:hAnsi="宋体" w:cs="宋体"/>
          <w:bCs/>
          <w:sz w:val="24"/>
          <w:szCs w:val="24"/>
          <w:lang w:eastAsia="zh-CN"/>
        </w:rPr>
        <w:t>、</w:t>
      </w:r>
      <w:r>
        <w:rPr>
          <w:rFonts w:hint="eastAsia" w:ascii="宋体" w:hAnsi="宋体" w:eastAsia="宋体" w:cs="宋体"/>
          <w:bCs/>
          <w:color w:val="000000" w:themeColor="text1"/>
          <w:sz w:val="24"/>
          <w:szCs w:val="24"/>
          <w14:textFill>
            <w14:solidFill>
              <w14:schemeClr w14:val="tx1"/>
            </w14:solidFill>
          </w14:textFill>
        </w:rPr>
        <w:t>审定与注册费</w:t>
      </w:r>
      <w:r>
        <w:rPr>
          <w:rFonts w:hint="eastAsia" w:ascii="宋体" w:hAnsi="宋体" w:eastAsia="宋体" w:cs="宋体"/>
          <w:bCs/>
          <w:color w:val="000000" w:themeColor="text1"/>
          <w:sz w:val="24"/>
          <w:szCs w:val="24"/>
          <w:lang w:val="en-US" w:eastAsia="zh-CN"/>
          <w14:textFill>
            <w14:solidFill>
              <w14:schemeClr w14:val="tx1"/>
            </w14:solidFill>
          </w14:textFill>
        </w:rPr>
        <w:t>1</w:t>
      </w:r>
      <w:r>
        <w:rPr>
          <w:rFonts w:hint="eastAsia" w:ascii="宋体" w:hAnsi="宋体" w:eastAsia="宋体" w:cs="宋体"/>
          <w:bCs/>
          <w:color w:val="000000" w:themeColor="text1"/>
          <w:sz w:val="24"/>
          <w:szCs w:val="24"/>
          <w14:textFill>
            <w14:solidFill>
              <w14:schemeClr w14:val="tx1"/>
            </w14:solidFill>
          </w14:textFill>
        </w:rPr>
        <w:t>000元/体系</w:t>
      </w:r>
      <w:r>
        <w:rPr>
          <w:rFonts w:hint="eastAsia" w:ascii="宋体" w:hAnsi="宋体" w:cs="宋体"/>
          <w:bCs/>
          <w:color w:val="000000" w:themeColor="text1"/>
          <w:sz w:val="24"/>
          <w:szCs w:val="24"/>
          <w:lang w:eastAsia="zh-CN"/>
          <w14:textFill>
            <w14:solidFill>
              <w14:schemeClr w14:val="tx1"/>
            </w14:solidFill>
          </w14:textFill>
        </w:rPr>
        <w:t>。</w:t>
      </w:r>
      <w:r>
        <w:rPr>
          <w:rFonts w:hint="eastAsia" w:ascii="宋体" w:hAnsi="宋体" w:eastAsia="宋体" w:cs="宋体"/>
          <w:bCs/>
          <w:color w:val="000000" w:themeColor="text1"/>
          <w:sz w:val="24"/>
          <w:szCs w:val="24"/>
          <w14:textFill>
            <w14:solidFill>
              <w14:schemeClr w14:val="tx1"/>
            </w14:solidFill>
          </w14:textFill>
        </w:rPr>
        <w:t>保持证书（监督审核）费用中包含：审核费（按照认证审核的工</w:t>
      </w:r>
      <w:r>
        <w:rPr>
          <w:rFonts w:hint="eastAsia" w:ascii="宋体" w:hAnsi="宋体" w:eastAsia="宋体" w:cs="宋体"/>
          <w:bCs/>
          <w:sz w:val="24"/>
          <w:szCs w:val="24"/>
        </w:rPr>
        <w:t>作量核算）、年金</w:t>
      </w:r>
      <w:r>
        <w:rPr>
          <w:rFonts w:hint="eastAsia" w:ascii="宋体" w:hAnsi="宋体" w:eastAsia="宋体" w:cs="宋体"/>
          <w:bCs/>
          <w:sz w:val="24"/>
          <w:szCs w:val="24"/>
          <w:lang w:val="en-US" w:eastAsia="zh-CN"/>
        </w:rPr>
        <w:t>1</w:t>
      </w:r>
      <w:r>
        <w:rPr>
          <w:rFonts w:hint="eastAsia" w:ascii="宋体" w:hAnsi="宋体" w:eastAsia="宋体" w:cs="宋体"/>
          <w:bCs/>
          <w:sz w:val="24"/>
          <w:szCs w:val="24"/>
        </w:rPr>
        <w:t>000元/体系。再认证费用中包含：审核费（按照认证审核的工作量核算）、审定与注册费</w:t>
      </w:r>
      <w:r>
        <w:rPr>
          <w:rFonts w:hint="eastAsia" w:ascii="宋体" w:hAnsi="宋体" w:eastAsia="宋体" w:cs="宋体"/>
          <w:bCs/>
          <w:sz w:val="24"/>
          <w:szCs w:val="24"/>
          <w:lang w:val="en-US" w:eastAsia="zh-CN"/>
        </w:rPr>
        <w:t>1</w:t>
      </w:r>
      <w:r>
        <w:rPr>
          <w:rFonts w:hint="eastAsia" w:ascii="宋体" w:hAnsi="宋体" w:eastAsia="宋体" w:cs="宋体"/>
          <w:bCs/>
          <w:sz w:val="24"/>
          <w:szCs w:val="24"/>
        </w:rPr>
        <w:t>000元/体系。</w:t>
      </w:r>
    </w:p>
    <w:p w14:paraId="7DB91757">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签订之日起30日内由甲方支付给乙方初次认证/再认证费用的50%，剩余部分的初次认证/再认证费用应在现场审核前一次付清。保持证书费用由甲方在每次监督审核的45日前向乙方一次付清。副本及子证书费应于证书制作前5日内付清。其他费用的支付期间由双方另行约定。乙方派出的审核人员的食宿交通费用根据实际发生金额由甲方实报实销。</w:t>
      </w:r>
    </w:p>
    <w:p w14:paraId="4AB2A4C2">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由于甲方原因造成审核人日数或费用的增加，其增加部分应由甲方承担，甲方拒绝承担的，乙方有权中止认证程序；自乙方通知中止之日起满6个月，且双方无法就增加部分达成一致，乙方有权解除本协议。如因乙方原因造成审核人日数或费用的增加，其增加部分应由乙方承担。</w:t>
      </w:r>
    </w:p>
    <w:p w14:paraId="428337E5">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多体系认证时如出现某体系证书不保持的情况，其余体系的费用应调整至满足乙方的相关要求。</w:t>
      </w:r>
    </w:p>
    <w:p w14:paraId="36237F3C">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认证时限，</w:t>
      </w:r>
      <w:r>
        <w:rPr>
          <w:rFonts w:hint="eastAsia" w:ascii="宋体" w:hAnsi="宋体" w:eastAsia="宋体" w:cs="宋体"/>
          <w:bCs/>
          <w:color w:val="000000" w:themeColor="text1"/>
          <w:sz w:val="24"/>
          <w:szCs w:val="24"/>
          <w14:textFill>
            <w14:solidFill>
              <w14:schemeClr w14:val="tx1"/>
            </w14:solidFill>
          </w14:textFill>
        </w:rPr>
        <w:t>认证证书的有效期</w:t>
      </w:r>
      <w:r>
        <w:rPr>
          <w:rFonts w:hint="eastAsia" w:ascii="宋体" w:hAnsi="宋体" w:eastAsia="宋体" w:cs="宋体"/>
          <w:bCs/>
          <w:color w:val="000000" w:themeColor="text1"/>
          <w:sz w:val="24"/>
          <w:szCs w:val="24"/>
          <w:lang w:val="en-US" w:eastAsia="zh-CN"/>
          <w14:textFill>
            <w14:solidFill>
              <w14:schemeClr w14:val="tx1"/>
            </w14:solidFill>
          </w14:textFill>
        </w:rPr>
        <w:t>最长</w:t>
      </w:r>
      <w:r>
        <w:rPr>
          <w:rFonts w:hint="eastAsia" w:ascii="宋体" w:hAnsi="宋体" w:eastAsia="宋体" w:cs="宋体"/>
          <w:bCs/>
          <w:color w:val="000000" w:themeColor="text1"/>
          <w:sz w:val="24"/>
          <w:szCs w:val="24"/>
          <w14:textFill>
            <w14:solidFill>
              <w14:schemeClr w14:val="tx1"/>
            </w14:solidFill>
          </w14:textFill>
        </w:rPr>
        <w:t>为</w:t>
      </w: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年，</w:t>
      </w:r>
      <w:r>
        <w:rPr>
          <w:rFonts w:hint="eastAsia" w:ascii="宋体" w:hAnsi="宋体" w:eastAsia="宋体" w:cs="宋体"/>
          <w:bCs/>
          <w:color w:val="000000" w:themeColor="text1"/>
          <w:sz w:val="24"/>
          <w:szCs w:val="24"/>
          <w:lang w:val="en-US" w:eastAsia="zh-CN"/>
          <w14:textFill>
            <w14:solidFill>
              <w14:schemeClr w14:val="tx1"/>
            </w14:solidFill>
          </w14:textFill>
        </w:rPr>
        <w:t>3</w:t>
      </w:r>
      <w:r>
        <w:rPr>
          <w:rFonts w:hint="eastAsia" w:ascii="宋体" w:hAnsi="宋体" w:eastAsia="宋体" w:cs="宋体"/>
          <w:bCs/>
          <w:color w:val="000000" w:themeColor="text1"/>
          <w:sz w:val="24"/>
          <w:szCs w:val="24"/>
          <w14:textFill>
            <w14:solidFill>
              <w14:schemeClr w14:val="tx1"/>
            </w14:solidFill>
          </w14:textFill>
        </w:rPr>
        <w:t>年周期自认证决定批准之日算起。再认证审核应在第二次监督审核最后一天起12个月内</w:t>
      </w:r>
      <w:r>
        <w:rPr>
          <w:rFonts w:hint="eastAsia" w:ascii="宋体" w:hAnsi="宋体" w:eastAsia="宋体" w:cs="宋体"/>
          <w:bCs/>
          <w:color w:val="000000" w:themeColor="text1"/>
          <w:sz w:val="24"/>
          <w:szCs w:val="24"/>
          <w:lang w:val="en-US" w:eastAsia="zh-CN"/>
          <w14:textFill>
            <w14:solidFill>
              <w14:schemeClr w14:val="tx1"/>
            </w14:solidFill>
          </w14:textFill>
        </w:rPr>
        <w:t>且证书处于有效状态时</w:t>
      </w:r>
      <w:r>
        <w:rPr>
          <w:rFonts w:hint="eastAsia" w:ascii="宋体" w:hAnsi="宋体" w:eastAsia="宋体" w:cs="宋体"/>
          <w:bCs/>
          <w:color w:val="000000" w:themeColor="text1"/>
          <w:sz w:val="24"/>
          <w:szCs w:val="24"/>
          <w14:textFill>
            <w14:solidFill>
              <w14:schemeClr w14:val="tx1"/>
            </w14:solidFill>
          </w14:textFill>
        </w:rPr>
        <w:t>进行。</w:t>
      </w:r>
    </w:p>
    <w:p w14:paraId="36C4BF52">
      <w:pPr>
        <w:numPr>
          <w:ilvl w:val="0"/>
          <w:numId w:val="0"/>
        </w:numPr>
        <w:tabs>
          <w:tab w:val="left" w:pos="426"/>
        </w:tabs>
        <w:adjustRightInd w:val="0"/>
        <w:snapToGrid w:val="0"/>
        <w:spacing w:before="78" w:beforeLines="25" w:after="109" w:afterLines="35"/>
        <w:ind w:firstLine="240" w:firstLineChars="1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14:textFill>
            <w14:solidFill>
              <w14:schemeClr w14:val="tx1"/>
            </w14:solidFill>
          </w14:textFill>
        </w:rPr>
        <w:t>现场审核应在甲方管理体系覆盖的活动处于正常运行期间进行，其中：</w:t>
      </w:r>
    </w:p>
    <w:p w14:paraId="02FCD0B9">
      <w:pPr>
        <w:numPr>
          <w:ilvl w:val="0"/>
          <w:numId w:val="14"/>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初审：第一阶段审核前，管理体系有效运行不少于3个月（对于能源管理体系有效运行不少于6个月）。如果初次二阶段审核结束后6个月内不能对严重不符合的纠正及纠正措施进行有效验证，则应在推荐认证前</w:t>
      </w:r>
      <w:r>
        <w:rPr>
          <w:rFonts w:hint="eastAsia" w:ascii="宋体" w:hAnsi="宋体" w:eastAsia="宋体" w:cs="宋体"/>
          <w:bCs/>
          <w:color w:val="000000" w:themeColor="text1"/>
          <w:sz w:val="24"/>
          <w:szCs w:val="24"/>
          <w:lang w:val="en-US" w:eastAsia="zh-CN"/>
          <w14:textFill>
            <w14:solidFill>
              <w14:schemeClr w14:val="tx1"/>
            </w14:solidFill>
          </w14:textFill>
        </w:rPr>
        <w:t>重新</w:t>
      </w:r>
      <w:r>
        <w:rPr>
          <w:rFonts w:hint="eastAsia" w:ascii="宋体" w:hAnsi="宋体" w:eastAsia="宋体" w:cs="宋体"/>
          <w:bCs/>
          <w:color w:val="000000" w:themeColor="text1"/>
          <w:sz w:val="24"/>
          <w:szCs w:val="24"/>
          <w14:textFill>
            <w14:solidFill>
              <w14:schemeClr w14:val="tx1"/>
            </w14:solidFill>
          </w14:textFill>
        </w:rPr>
        <w:t>实施一次二阶段审核。</w:t>
      </w:r>
    </w:p>
    <w:p w14:paraId="635D96BD">
      <w:pPr>
        <w:numPr>
          <w:ilvl w:val="0"/>
          <w:numId w:val="14"/>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监督审核：</w:t>
      </w:r>
    </w:p>
    <w:p w14:paraId="0DF4E240">
      <w:pPr>
        <w:numPr>
          <w:ilvl w:val="0"/>
          <w:numId w:val="15"/>
        </w:numPr>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第一次监督审核建议在第二阶段审核或再认证审核最后一天起10-12个月内进行，最晚应在认证决定日期起12个月内进行</w:t>
      </w:r>
      <w:r>
        <w:rPr>
          <w:rFonts w:hint="eastAsia" w:ascii="宋体" w:hAnsi="宋体" w:eastAsia="宋体" w:cs="宋体"/>
          <w:bCs/>
          <w:color w:val="000000" w:themeColor="text1"/>
          <w:sz w:val="24"/>
          <w:szCs w:val="24"/>
          <w14:textFill>
            <w14:solidFill>
              <w14:schemeClr w14:val="tx1"/>
            </w14:solidFill>
          </w14:textFill>
        </w:rPr>
        <w:t>；第二次监督审核应在第一次监督审核最后一天起12个月内进行</w:t>
      </w:r>
      <w:r>
        <w:rPr>
          <w:rFonts w:hint="eastAsia" w:ascii="宋体" w:hAnsi="宋体" w:eastAsia="宋体" w:cs="宋体"/>
          <w:bCs/>
          <w:color w:val="000000" w:themeColor="text1"/>
          <w:sz w:val="24"/>
          <w:szCs w:val="24"/>
          <w:lang w:eastAsia="zh-CN"/>
          <w14:textFill>
            <w14:solidFill>
              <w14:schemeClr w14:val="tx1"/>
            </w14:solidFill>
          </w14:textFill>
        </w:rPr>
        <w:t>，并且距离初次认证（或再认证）决定日期不超过24个月，以较早者为准</w:t>
      </w:r>
      <w:r>
        <w:rPr>
          <w:rFonts w:hint="eastAsia" w:ascii="宋体" w:hAnsi="宋体" w:eastAsia="宋体" w:cs="宋体"/>
          <w:bCs/>
          <w:color w:val="000000" w:themeColor="text1"/>
          <w:sz w:val="24"/>
          <w:szCs w:val="24"/>
          <w14:textFill>
            <w14:solidFill>
              <w14:schemeClr w14:val="tx1"/>
            </w14:solidFill>
          </w14:textFill>
        </w:rPr>
        <w:t>。监督审核应在组织</w:t>
      </w:r>
      <w:r>
        <w:rPr>
          <w:rFonts w:hint="eastAsia" w:ascii="宋体" w:hAnsi="宋体" w:eastAsia="宋体" w:cs="宋体"/>
          <w:bCs/>
          <w:color w:val="000000" w:themeColor="text1"/>
          <w:sz w:val="24"/>
          <w:szCs w:val="24"/>
          <w:lang w:eastAsia="zh-CN"/>
          <w14:textFill>
            <w14:solidFill>
              <w14:schemeClr w14:val="tx1"/>
            </w14:solidFill>
          </w14:textFill>
        </w:rPr>
        <w:t>的</w:t>
      </w:r>
      <w:r>
        <w:rPr>
          <w:rFonts w:hint="eastAsia" w:ascii="宋体" w:hAnsi="宋体" w:eastAsia="宋体" w:cs="宋体"/>
          <w:bCs/>
          <w:color w:val="000000" w:themeColor="text1"/>
          <w:sz w:val="24"/>
          <w:szCs w:val="24"/>
          <w:lang w:val="en-US" w:eastAsia="zh-CN"/>
          <w14:textFill>
            <w14:solidFill>
              <w14:schemeClr w14:val="tx1"/>
            </w14:solidFill>
          </w14:textFill>
        </w:rPr>
        <w:t>生产或服务处于正常运行时</w:t>
      </w:r>
      <w:r>
        <w:rPr>
          <w:rFonts w:hint="eastAsia" w:ascii="宋体" w:hAnsi="宋体" w:eastAsia="宋体" w:cs="宋体"/>
          <w:bCs/>
          <w:color w:val="000000" w:themeColor="text1"/>
          <w:sz w:val="24"/>
          <w:szCs w:val="24"/>
          <w14:textFill>
            <w14:solidFill>
              <w14:schemeClr w14:val="tx1"/>
            </w14:solidFill>
          </w14:textFill>
        </w:rPr>
        <w:t>进行。当获证组织发生投诉、重大变更或严重不符合时，有可能需要额外增加现场审核。</w:t>
      </w:r>
    </w:p>
    <w:p w14:paraId="2D5E301F">
      <w:pPr>
        <w:numPr>
          <w:ilvl w:val="0"/>
          <w:numId w:val="15"/>
        </w:numPr>
        <w:adjustRightInd w:val="0"/>
        <w:snapToGrid w:val="0"/>
        <w:spacing w:before="78" w:beforeLines="25" w:after="109" w:afterLines="35"/>
        <w:ind w:left="425" w:leftChars="0" w:hanging="425" w:firstLineChars="0"/>
        <w:rPr>
          <w:rFonts w:hint="eastAsia" w:ascii="宋体" w:hAnsi="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如甲方未按期接受乙方的监督审核，甲方应依据相关规定暂停使用认证证书及标识</w:t>
      </w:r>
      <w:r>
        <w:rPr>
          <w:rFonts w:hint="eastAsia" w:ascii="宋体" w:hAnsi="宋体" w:cs="宋体"/>
          <w:bCs/>
          <w:color w:val="000000" w:themeColor="text1"/>
          <w:sz w:val="24"/>
          <w:szCs w:val="24"/>
          <w:lang w:eastAsia="zh-CN"/>
          <w14:textFill>
            <w14:solidFill>
              <w14:schemeClr w14:val="tx1"/>
            </w14:solidFill>
          </w14:textFill>
        </w:rPr>
        <w:t>。</w:t>
      </w:r>
    </w:p>
    <w:p w14:paraId="2AA34ED1">
      <w:pPr>
        <w:numPr>
          <w:ilvl w:val="0"/>
          <w:numId w:val="14"/>
        </w:numPr>
        <w:adjustRightInd w:val="0"/>
        <w:snapToGrid w:val="0"/>
        <w:spacing w:before="78" w:beforeLines="25" w:after="109" w:afterLines="35"/>
        <w:ind w:left="425" w:leftChars="0" w:hanging="425" w:firstLineChars="0"/>
        <w:rPr>
          <w:rFonts w:hint="eastAsia" w:ascii="宋体" w:hAnsi="宋体" w:cs="宋体"/>
          <w:bCs/>
          <w:color w:val="000000" w:themeColor="text1"/>
          <w:sz w:val="24"/>
          <w:szCs w:val="24"/>
          <w:lang w:val="en-US" w:eastAsia="zh-CN"/>
          <w14:textFill>
            <w14:solidFill>
              <w14:schemeClr w14:val="tx1"/>
            </w14:solidFill>
          </w14:textFill>
        </w:rPr>
      </w:pPr>
      <w:r>
        <w:rPr>
          <w:rFonts w:hint="eastAsia" w:ascii="宋体" w:hAnsi="宋体" w:cs="宋体"/>
          <w:bCs/>
          <w:color w:val="000000" w:themeColor="text1"/>
          <w:sz w:val="24"/>
          <w:szCs w:val="24"/>
          <w:lang w:val="en-US" w:eastAsia="zh-CN"/>
          <w14:textFill>
            <w14:solidFill>
              <w14:schemeClr w14:val="tx1"/>
            </w14:solidFill>
          </w14:textFill>
        </w:rPr>
        <w:t>再认证：</w:t>
      </w:r>
    </w:p>
    <w:p w14:paraId="71754E85">
      <w:pPr>
        <w:numPr>
          <w:ilvl w:val="0"/>
          <w:numId w:val="16"/>
        </w:numPr>
        <w:tabs>
          <w:tab w:val="left" w:pos="284"/>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在认证证书有效期期满前进行，甲方应至少在认证证书到期前3个月按照本合同要求提出书面申请、签订再认证审核合同、接受现场审核、缴纳认证费用并符合认证条件以确保完成认证批准。因甲方未按期履行前述义务导致认证无法批准的，乙方不承担任何责任。再认证审核应在第二次监督审核最后一天起12个月内</w:t>
      </w:r>
      <w:r>
        <w:rPr>
          <w:rFonts w:hint="eastAsia" w:ascii="宋体" w:hAnsi="宋体" w:eastAsia="宋体" w:cs="宋体"/>
          <w:bCs/>
          <w:color w:val="000000" w:themeColor="text1"/>
          <w:sz w:val="24"/>
          <w:szCs w:val="24"/>
          <w:lang w:val="en-US" w:eastAsia="zh-CN"/>
          <w14:textFill>
            <w14:solidFill>
              <w14:schemeClr w14:val="tx1"/>
            </w14:solidFill>
          </w14:textFill>
        </w:rPr>
        <w:t>且证书处于有效状态时</w:t>
      </w:r>
      <w:r>
        <w:rPr>
          <w:rFonts w:hint="eastAsia" w:ascii="宋体" w:hAnsi="宋体" w:eastAsia="宋体" w:cs="宋体"/>
          <w:bCs/>
          <w:color w:val="000000" w:themeColor="text1"/>
          <w:sz w:val="24"/>
          <w:szCs w:val="24"/>
          <w14:textFill>
            <w14:solidFill>
              <w14:schemeClr w14:val="tx1"/>
            </w14:solidFill>
          </w14:textFill>
        </w:rPr>
        <w:t>进行。</w:t>
      </w:r>
      <w:r>
        <w:rPr>
          <w:rFonts w:hint="eastAsia" w:ascii="宋体" w:hAnsi="宋体" w:eastAsia="宋体" w:cs="宋体"/>
          <w:color w:val="000000" w:themeColor="text1"/>
          <w:sz w:val="24"/>
          <w:szCs w:val="24"/>
          <w:lang w:val="en-US" w:eastAsia="zh-CN"/>
          <w14:textFill>
            <w14:solidFill>
              <w14:schemeClr w14:val="tx1"/>
            </w14:solidFill>
          </w14:textFill>
        </w:rPr>
        <w:t>对于未能在原认证证书到期前完成再认证决定的，获证组织的认证证书到期后自动失效，直至获得新签发的再认证证书，新签发的再认证证书的终止日期不超过上一认证周期终止日期再加3年。</w:t>
      </w:r>
      <w:r>
        <w:rPr>
          <w:rFonts w:hint="eastAsia" w:ascii="宋体" w:hAnsi="宋体" w:eastAsia="宋体" w:cs="宋体"/>
          <w:bCs/>
          <w:color w:val="000000" w:themeColor="text1"/>
          <w:sz w:val="24"/>
          <w:szCs w:val="24"/>
          <w14:textFill>
            <w14:solidFill>
              <w14:schemeClr w14:val="tx1"/>
            </w14:solidFill>
          </w14:textFill>
        </w:rPr>
        <w:t>如果当前认证证书处于暂停状态，应先进行暂停恢复审核，证书恢复有效后，</w:t>
      </w:r>
      <w:r>
        <w:rPr>
          <w:rFonts w:hint="eastAsia" w:ascii="宋体" w:hAnsi="宋体" w:eastAsia="宋体" w:cs="宋体"/>
          <w:bCs/>
          <w:color w:val="000000" w:themeColor="text1"/>
          <w:sz w:val="24"/>
          <w:szCs w:val="24"/>
          <w:lang w:val="en-US" w:eastAsia="zh-CN"/>
          <w14:textFill>
            <w14:solidFill>
              <w14:schemeClr w14:val="tx1"/>
            </w14:solidFill>
          </w14:textFill>
        </w:rPr>
        <w:t>乙方</w:t>
      </w:r>
      <w:r>
        <w:rPr>
          <w:rFonts w:hint="eastAsia" w:ascii="宋体" w:hAnsi="宋体" w:eastAsia="宋体" w:cs="宋体"/>
          <w:bCs/>
          <w:color w:val="000000" w:themeColor="text1"/>
          <w:sz w:val="24"/>
          <w:szCs w:val="24"/>
          <w14:textFill>
            <w14:solidFill>
              <w14:schemeClr w14:val="tx1"/>
            </w14:solidFill>
          </w14:textFill>
        </w:rPr>
        <w:t>方能受理并签订再认证合同。</w:t>
      </w:r>
    </w:p>
    <w:p w14:paraId="4FA73C09">
      <w:pPr>
        <w:numPr>
          <w:ilvl w:val="0"/>
          <w:numId w:val="16"/>
        </w:numPr>
        <w:tabs>
          <w:tab w:val="left" w:pos="284"/>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如甲方未按期接受乙方的再认证审核，甲方应依据相关规定停止使用认证证书及标识。</w:t>
      </w:r>
    </w:p>
    <w:p w14:paraId="1FBC0EA3">
      <w:pPr>
        <w:numPr>
          <w:ilvl w:val="0"/>
          <w:numId w:val="16"/>
        </w:numPr>
        <w:tabs>
          <w:tab w:val="left" w:pos="284"/>
          <w:tab w:val="left" w:pos="426"/>
        </w:tabs>
        <w:adjustRightInd w:val="0"/>
        <w:snapToGrid w:val="0"/>
        <w:spacing w:before="78" w:beforeLines="25" w:after="109" w:afterLines="35"/>
        <w:ind w:left="425" w:leftChars="0" w:hanging="425" w:firstLineChars="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甲方须按《管理体系认证申请书》的要求提交资料，乙方对申请书评审通过后方可安排审核。评审中涉及合同有关内容变更时，以双方文字确认为准。</w:t>
      </w:r>
    </w:p>
    <w:p w14:paraId="4250CDA8">
      <w:pPr>
        <w:numPr>
          <w:ilvl w:val="0"/>
          <w:numId w:val="16"/>
        </w:numPr>
        <w:adjustRightInd w:val="0"/>
        <w:snapToGrid w:val="0"/>
        <w:spacing w:before="78" w:beforeLines="25" w:after="109" w:afterLines="35"/>
        <w:ind w:left="425" w:leftChars="0" w:hanging="425" w:firstLineChars="0"/>
        <w:rPr>
          <w:rFonts w:hint="default" w:ascii="宋体" w:hAnsi="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再认证前，甲方应重新向乙方提交《管理体系认证申请书》及所要求资料。</w:t>
      </w:r>
    </w:p>
    <w:p w14:paraId="7DE0F440">
      <w:pPr>
        <w:numPr>
          <w:ilvl w:val="0"/>
          <w:numId w:val="0"/>
        </w:numPr>
        <w:tabs>
          <w:tab w:val="left" w:pos="426"/>
        </w:tabs>
        <w:adjustRightInd w:val="0"/>
        <w:snapToGrid w:val="0"/>
        <w:spacing w:before="78" w:beforeLines="25" w:after="109" w:afterLines="35"/>
        <w:ind w:left="6" w:leftChars="0"/>
        <w:rPr>
          <w:rFonts w:hint="default" w:ascii="宋体" w:hAnsi="宋体" w:eastAsia="宋体" w:cs="宋体"/>
          <w:bCs/>
          <w:sz w:val="24"/>
          <w:szCs w:val="24"/>
          <w:lang w:val="en-US" w:eastAsia="zh-CN"/>
        </w:rPr>
      </w:pPr>
    </w:p>
    <w:p w14:paraId="7E114C5E">
      <w:pPr>
        <w:numPr>
          <w:ilvl w:val="0"/>
          <w:numId w:val="13"/>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其它</w:t>
      </w:r>
      <w:r>
        <w:rPr>
          <w:rFonts w:hint="eastAsia" w:ascii="宋体" w:hAnsi="宋体" w:cs="宋体"/>
          <w:bCs/>
          <w:sz w:val="24"/>
          <w:szCs w:val="24"/>
          <w:lang w:val="en-US" w:eastAsia="zh-CN"/>
        </w:rPr>
        <w:t>要求</w:t>
      </w:r>
      <w:permStart w:id="332" w:edGrp="everyone"/>
      <w:r>
        <w:rPr>
          <w:rFonts w:hint="eastAsia" w:ascii="宋体" w:hAnsi="宋体" w:eastAsia="宋体" w:cs="宋体"/>
          <w:bCs/>
          <w:sz w:val="24"/>
          <w:szCs w:val="24"/>
          <w:u w:val="single"/>
        </w:rPr>
        <w:t xml:space="preserve">        </w:t>
      </w:r>
      <w:r>
        <w:rPr>
          <w:rFonts w:hint="eastAsia" w:ascii="宋体" w:hAnsi="宋体" w:eastAsia="宋体" w:cs="宋体"/>
          <w:bCs/>
          <w:sz w:val="24"/>
          <w:szCs w:val="24"/>
          <w:u w:val="single"/>
          <w:lang w:val="en-US" w:eastAsia="zh-CN"/>
        </w:rPr>
        <w:t xml:space="preserve">                          </w:t>
      </w:r>
      <w:r>
        <w:rPr>
          <w:rFonts w:hint="eastAsia" w:ascii="宋体" w:hAnsi="宋体" w:cs="宋体"/>
          <w:bCs/>
          <w:sz w:val="24"/>
          <w:szCs w:val="24"/>
          <w:u w:val="single"/>
          <w:lang w:val="en-US" w:eastAsia="zh-CN"/>
        </w:rPr>
        <w:t xml:space="preserve">                         </w:t>
      </w:r>
      <w:r>
        <w:rPr>
          <w:rFonts w:hint="eastAsia" w:ascii="宋体" w:hAnsi="宋体" w:eastAsia="宋体" w:cs="宋体"/>
          <w:bCs/>
          <w:sz w:val="24"/>
          <w:szCs w:val="24"/>
          <w:u w:val="single"/>
          <w:lang w:val="en-US" w:eastAsia="zh-CN"/>
        </w:rPr>
        <w:t xml:space="preserve">       </w:t>
      </w:r>
      <w:permEnd w:id="332"/>
      <w:r>
        <w:rPr>
          <w:rFonts w:hint="eastAsia" w:ascii="宋体" w:hAnsi="宋体" w:eastAsia="宋体" w:cs="宋体"/>
          <w:bCs/>
          <w:sz w:val="24"/>
          <w:szCs w:val="24"/>
        </w:rPr>
        <w:t>。</w:t>
      </w:r>
    </w:p>
    <w:p w14:paraId="4600D7D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合同双方的权利和义务</w:t>
      </w:r>
    </w:p>
    <w:p w14:paraId="61F3C1F5">
      <w:pPr>
        <w:numPr>
          <w:ilvl w:val="0"/>
          <w:numId w:val="17"/>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甲方的权利和义务：</w:t>
      </w:r>
    </w:p>
    <w:p w14:paraId="273DE37D">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有权在符合有关法律法规及相关要求的前提下，提出管理体系认证范围的要求。</w:t>
      </w:r>
    </w:p>
    <w:p w14:paraId="24ACB07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有权对乙方在认证服务过程或活动中违规和损害公正性的行为提出申诉或投诉。</w:t>
      </w:r>
    </w:p>
    <w:p w14:paraId="25DA4283">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提出认证申请时</w:t>
      </w:r>
      <w:r>
        <w:rPr>
          <w:rFonts w:hint="eastAsia" w:ascii="宋体" w:hAnsi="宋体" w:eastAsia="宋体" w:cs="宋体"/>
          <w:bCs/>
          <w:sz w:val="24"/>
          <w:szCs w:val="24"/>
        </w:rPr>
        <w:t>，甲方需确保体系有效运行，且符合相应认证规则要求</w:t>
      </w:r>
      <w:r>
        <w:rPr>
          <w:rFonts w:hint="eastAsia" w:ascii="宋体" w:hAnsi="宋体" w:eastAsia="宋体" w:cs="宋体"/>
          <w:bCs/>
          <w:sz w:val="24"/>
          <w:szCs w:val="24"/>
          <w:lang w:eastAsia="zh-CN"/>
        </w:rPr>
        <w:t>。</w:t>
      </w:r>
    </w:p>
    <w:p w14:paraId="2CCBA6A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甲方需遵守</w:t>
      </w:r>
      <w:r>
        <w:rPr>
          <w:rFonts w:hint="eastAsia" w:ascii="宋体" w:hAnsi="宋体" w:eastAsia="宋体" w:cs="宋体"/>
          <w:bCs/>
          <w:sz w:val="24"/>
          <w:szCs w:val="24"/>
          <w:lang w:val="en-US" w:eastAsia="zh-CN"/>
        </w:rPr>
        <w:t>认证程序要求</w:t>
      </w:r>
      <w:r>
        <w:rPr>
          <w:rFonts w:hint="eastAsia" w:ascii="宋体" w:hAnsi="宋体" w:eastAsia="宋体" w:cs="宋体"/>
          <w:bCs/>
          <w:sz w:val="24"/>
          <w:szCs w:val="24"/>
        </w:rPr>
        <w:t>，如实提供相关材料和信息</w:t>
      </w:r>
      <w:r>
        <w:rPr>
          <w:rFonts w:hint="eastAsia" w:ascii="宋体" w:hAnsi="宋体" w:eastAsia="宋体" w:cs="宋体"/>
          <w:bCs/>
          <w:sz w:val="24"/>
          <w:szCs w:val="24"/>
          <w:lang w:eastAsia="zh-CN"/>
        </w:rPr>
        <w:t>。</w:t>
      </w:r>
      <w:r>
        <w:rPr>
          <w:rFonts w:hint="eastAsia" w:ascii="宋体" w:hAnsi="宋体" w:eastAsia="宋体" w:cs="宋体"/>
          <w:bCs/>
          <w:sz w:val="24"/>
          <w:szCs w:val="24"/>
        </w:rPr>
        <w:t>获得认证证书后，需持续有效运行相应的管理体系</w:t>
      </w:r>
      <w:r>
        <w:rPr>
          <w:rFonts w:hint="eastAsia" w:ascii="宋体" w:hAnsi="宋体" w:eastAsia="宋体" w:cs="宋体"/>
          <w:bCs/>
          <w:sz w:val="24"/>
          <w:szCs w:val="24"/>
          <w:lang w:eastAsia="zh-CN"/>
        </w:rPr>
        <w:t>，</w:t>
      </w:r>
      <w:r>
        <w:rPr>
          <w:rFonts w:hint="eastAsia" w:ascii="宋体" w:hAnsi="宋体" w:eastAsia="宋体" w:cs="宋体"/>
          <w:bCs/>
          <w:sz w:val="24"/>
          <w:szCs w:val="24"/>
        </w:rPr>
        <w:t>配合认证行政监管部门的监督检查和认证机构对投诉的调查。承担选择的认证机构资质被撤销而带来的认证证书无法使用的风险。</w:t>
      </w:r>
    </w:p>
    <w:p w14:paraId="10CE1F71">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sz w:val="24"/>
          <w:szCs w:val="24"/>
        </w:rPr>
      </w:pPr>
      <w:r>
        <w:rPr>
          <w:rFonts w:hint="eastAsia" w:ascii="宋体" w:hAnsi="宋体" w:eastAsia="宋体" w:cs="宋体"/>
          <w:bCs/>
          <w:sz w:val="24"/>
          <w:szCs w:val="24"/>
        </w:rPr>
        <w:t>证书有效期内，甲方发生的相关变更需及时告知乙方，</w:t>
      </w:r>
      <w:r>
        <w:rPr>
          <w:rFonts w:hint="eastAsia" w:ascii="宋体" w:hAnsi="宋体" w:eastAsia="宋体" w:cs="宋体"/>
          <w:bCs/>
          <w:sz w:val="24"/>
          <w:szCs w:val="24"/>
          <w:lang w:val="en-US" w:eastAsia="zh-CN"/>
        </w:rPr>
        <w:t>包括但不限于主体资格、行政许可、强制性认证、资质证书、管理体系的持续运行、被</w:t>
      </w:r>
      <w:r>
        <w:rPr>
          <w:rFonts w:hint="eastAsia" w:ascii="宋体" w:hAnsi="宋体" w:eastAsia="宋体" w:cs="宋体"/>
          <w:bCs/>
          <w:sz w:val="24"/>
          <w:szCs w:val="24"/>
        </w:rPr>
        <w:t>列入“国家企业信用信息公示系统”和“信用中国”发布的严重违法失信名单</w:t>
      </w:r>
      <w:r>
        <w:rPr>
          <w:rFonts w:hint="eastAsia" w:ascii="宋体" w:hAnsi="宋体" w:eastAsia="宋体" w:cs="宋体"/>
          <w:bCs/>
          <w:sz w:val="24"/>
          <w:szCs w:val="24"/>
          <w:lang w:eastAsia="zh-CN"/>
        </w:rPr>
        <w:t>、</w:t>
      </w:r>
      <w:r>
        <w:rPr>
          <w:rFonts w:hint="eastAsia" w:ascii="宋体" w:hAnsi="宋体" w:eastAsia="宋体" w:cs="宋体"/>
          <w:bCs/>
          <w:sz w:val="24"/>
          <w:szCs w:val="24"/>
        </w:rPr>
        <w:t>被行政监管部门责令停产停业整顿</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受到行政处罚</w:t>
      </w:r>
      <w:r>
        <w:rPr>
          <w:rFonts w:hint="eastAsia" w:ascii="宋体" w:hAnsi="宋体" w:eastAsia="宋体" w:cs="宋体"/>
          <w:bCs/>
          <w:sz w:val="24"/>
          <w:szCs w:val="24"/>
          <w:lang w:eastAsia="zh-CN"/>
        </w:rPr>
        <w:t>、</w:t>
      </w:r>
      <w:r>
        <w:rPr>
          <w:rFonts w:hint="eastAsia" w:ascii="宋体" w:hAnsi="宋体" w:eastAsia="宋体" w:cs="宋体"/>
          <w:bCs/>
          <w:sz w:val="24"/>
          <w:szCs w:val="24"/>
        </w:rPr>
        <w:t>认证范围内的产品发生产品质量国家监督抽查不合格</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发生与质量相关的重大舆情，以及其它相关重大事故事件</w:t>
      </w:r>
      <w:r>
        <w:rPr>
          <w:rFonts w:hint="eastAsia" w:ascii="宋体" w:hAnsi="宋体" w:eastAsia="宋体" w:cs="宋体"/>
          <w:bCs/>
          <w:sz w:val="24"/>
          <w:szCs w:val="24"/>
        </w:rPr>
        <w:t>；乙方进行评价后对甲方认证资格做出相关安排，包括但不限于注册资格的持续有效、变更、暂停等。乙方网站</w:t>
      </w:r>
      <w:r>
        <w:rPr>
          <w:rFonts w:hint="eastAsia" w:ascii="宋体" w:hAnsi="宋体" w:eastAsia="宋体" w:cs="宋体"/>
          <w:bCs/>
          <w:sz w:val="24"/>
          <w:szCs w:val="24"/>
          <w:highlight w:val="none"/>
        </w:rPr>
        <w:t>上所刊登的G</w:t>
      </w:r>
      <w:r>
        <w:rPr>
          <w:rFonts w:hint="eastAsia" w:ascii="宋体" w:hAnsi="宋体" w:cs="宋体"/>
          <w:bCs/>
          <w:sz w:val="24"/>
          <w:szCs w:val="24"/>
          <w:highlight w:val="none"/>
          <w:lang w:val="en-US" w:eastAsia="zh-CN"/>
        </w:rPr>
        <w:t>K-10</w:t>
      </w:r>
      <w:r>
        <w:rPr>
          <w:rFonts w:hint="eastAsia" w:ascii="宋体" w:hAnsi="宋体" w:eastAsia="宋体" w:cs="宋体"/>
          <w:bCs/>
          <w:sz w:val="24"/>
          <w:szCs w:val="24"/>
          <w:highlight w:val="none"/>
        </w:rPr>
        <w:t>《信息通报要求》</w:t>
      </w:r>
      <w:r>
        <w:rPr>
          <w:rFonts w:hint="eastAsia" w:ascii="宋体" w:hAnsi="宋体" w:eastAsia="宋体" w:cs="宋体"/>
          <w:bCs/>
          <w:sz w:val="24"/>
          <w:szCs w:val="24"/>
        </w:rPr>
        <w:t>是对本条款的具体说明和组成部分，其列明了需向乙方进行通报的变更，以及未按要求进行通报对注册资格的影响。</w:t>
      </w:r>
    </w:p>
    <w:p w14:paraId="75C545AF">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获得认证证书后，甲方对认证信息的使用应符合认证规则及乙方要求，包括但不限于正确使用认证证书、认证标志和有关信息，就获准认证的范围作宣传、不做出或不允许有关于其认证资格的误导性说明或不符合实际情况的暗示等。亦不得在证书暂停或撤销期间使用证书和标志继续宣传。乙方网站上所刊登的GK-09《认证证书、认证标志的使用规则》是对本条款的具体说明和组成部分。不得利用认证证书和相关文字、符号误导公众认为其产品或服务通过认证，不得超出认证范围宣传，确保不损害乙方及认证制度的声誉与公信力;认证证书和标志须在国家规定的各行政许可、资质许可及认证证书有效期内使用有效;认证证书和标志须在证书有效期内且通过定期监督审核后方可持续使用，并需配合年度监督审核结论通知书一并使用。对违反以上要求引起的一切责任由甲方自行承担，因此给乙方造成损失或影响的，甲方应承担赔偿责任。</w:t>
      </w:r>
    </w:p>
    <w:p w14:paraId="15553DB7">
      <w:pPr>
        <w:widowControl/>
        <w:numPr>
          <w:ilvl w:val="0"/>
          <w:numId w:val="18"/>
        </w:numPr>
        <w:tabs>
          <w:tab w:val="left" w:pos="426"/>
        </w:tabs>
        <w:adjustRightInd w:val="0"/>
        <w:snapToGrid w:val="0"/>
        <w:spacing w:before="78" w:beforeLines="25" w:after="109" w:afterLines="35"/>
        <w:ind w:left="425" w:leftChars="0" w:hanging="425" w:firstLineChars="0"/>
        <w:jc w:val="left"/>
        <w:rPr>
          <w:rFonts w:hint="eastAsia" w:ascii="宋体" w:hAnsi="宋体" w:eastAsia="宋体" w:cs="宋体"/>
          <w:bCs/>
          <w:sz w:val="24"/>
          <w:szCs w:val="24"/>
        </w:rPr>
      </w:pPr>
      <w:r>
        <w:rPr>
          <w:rFonts w:hint="eastAsia" w:ascii="宋体" w:hAnsi="宋体" w:eastAsia="宋体" w:cs="宋体"/>
          <w:bCs/>
          <w:sz w:val="24"/>
          <w:szCs w:val="24"/>
          <w:lang w:val="en-US" w:eastAsia="zh-CN"/>
        </w:rPr>
        <w:t>甲方</w:t>
      </w:r>
      <w:r>
        <w:rPr>
          <w:rFonts w:hint="eastAsia" w:ascii="宋体" w:hAnsi="宋体" w:eastAsia="宋体" w:cs="宋体"/>
          <w:bCs/>
          <w:sz w:val="24"/>
          <w:szCs w:val="24"/>
        </w:rPr>
        <w:t>应留存认证证书有效期内相应的认证记录，至少包括：</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A</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认证合同；（B）审核计划；（C）首、末次会议签到表；（D）</w:t>
      </w:r>
      <w:r>
        <w:rPr>
          <w:rFonts w:hint="eastAsia" w:ascii="宋体" w:hAnsi="宋体" w:eastAsia="宋体" w:cs="宋体"/>
          <w:bCs/>
          <w:sz w:val="24"/>
          <w:szCs w:val="24"/>
        </w:rPr>
        <w:t>不符合报告及原因分析和纠正措施；</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E</w:t>
      </w:r>
      <w:r>
        <w:rPr>
          <w:rFonts w:hint="eastAsia" w:ascii="宋体" w:hAnsi="宋体" w:eastAsia="宋体" w:cs="宋体"/>
          <w:bCs/>
          <w:sz w:val="24"/>
          <w:szCs w:val="24"/>
          <w:lang w:eastAsia="zh-CN"/>
        </w:rPr>
        <w:t>）</w:t>
      </w:r>
      <w:r>
        <w:rPr>
          <w:rFonts w:hint="eastAsia" w:ascii="宋体" w:hAnsi="宋体" w:eastAsia="宋体" w:cs="宋体"/>
          <w:bCs/>
          <w:sz w:val="24"/>
          <w:szCs w:val="24"/>
        </w:rPr>
        <w:t>审核报告；</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F</w:t>
      </w:r>
      <w:r>
        <w:rPr>
          <w:rFonts w:hint="eastAsia" w:ascii="宋体" w:hAnsi="宋体" w:eastAsia="宋体" w:cs="宋体"/>
          <w:bCs/>
          <w:sz w:val="24"/>
          <w:szCs w:val="24"/>
          <w:lang w:eastAsia="zh-CN"/>
        </w:rPr>
        <w:t>）</w:t>
      </w:r>
      <w:r>
        <w:rPr>
          <w:rFonts w:hint="eastAsia" w:ascii="宋体" w:hAnsi="宋体" w:eastAsia="宋体" w:cs="宋体"/>
          <w:bCs/>
          <w:sz w:val="24"/>
          <w:szCs w:val="24"/>
        </w:rPr>
        <w:t>暂停、撤销通知（适用时）</w:t>
      </w:r>
      <w:r>
        <w:rPr>
          <w:rFonts w:hint="eastAsia" w:ascii="宋体" w:hAnsi="宋体" w:eastAsia="宋体" w:cs="宋体"/>
          <w:bCs/>
          <w:sz w:val="24"/>
          <w:szCs w:val="24"/>
          <w:lang w:eastAsia="zh-CN"/>
        </w:rPr>
        <w:t>。</w:t>
      </w:r>
    </w:p>
    <w:p w14:paraId="47F0E095">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甲方需接受乙方、认可机构等安排的非例行检查/审核、确认审核、见证评审等，并在检查/审核/评审中给予必要的配合。提供充分的资料证明体系运行的有效性。</w:t>
      </w:r>
    </w:p>
    <w:p w14:paraId="5EB7DDF7">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甲方需按时交纳和承担各项费用，逾期交费按合同总额每日5‰向乙方支付违约金。</w:t>
      </w:r>
    </w:p>
    <w:p w14:paraId="0ECF41BA">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甲方需保证提交资料的真实性、合法性及有效性，同时提交的管理体系文件应符合乙方审核的要求，甲方应根据乙方文审意见对体系文件进行修订。</w:t>
      </w:r>
    </w:p>
    <w:p w14:paraId="23881870">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由于</w:t>
      </w:r>
      <w:r>
        <w:rPr>
          <w:rFonts w:hint="eastAsia" w:ascii="宋体" w:hAnsi="宋体" w:eastAsia="宋体" w:cs="宋体"/>
          <w:bCs/>
          <w:sz w:val="24"/>
          <w:szCs w:val="24"/>
          <w:lang w:val="en-US" w:eastAsia="zh-CN"/>
        </w:rPr>
        <w:t>甲方</w:t>
      </w:r>
      <w:r>
        <w:rPr>
          <w:rFonts w:hint="eastAsia" w:ascii="宋体" w:hAnsi="宋体" w:eastAsia="宋体" w:cs="宋体"/>
          <w:bCs/>
          <w:sz w:val="24"/>
          <w:szCs w:val="24"/>
        </w:rPr>
        <w:t>原因造成</w:t>
      </w:r>
      <w:r>
        <w:rPr>
          <w:rFonts w:hint="eastAsia" w:ascii="宋体" w:hAnsi="宋体" w:eastAsia="宋体" w:cs="宋体"/>
          <w:bCs/>
          <w:sz w:val="24"/>
          <w:szCs w:val="24"/>
          <w:highlight w:val="none"/>
        </w:rPr>
        <w:t>的证书暂停、撤销、注销等，因此所带来的后果由</w:t>
      </w:r>
      <w:r>
        <w:rPr>
          <w:rFonts w:hint="eastAsia" w:ascii="宋体" w:hAnsi="宋体" w:eastAsia="宋体" w:cs="宋体"/>
          <w:bCs/>
          <w:sz w:val="24"/>
          <w:szCs w:val="24"/>
          <w:highlight w:val="none"/>
          <w:lang w:val="en-US" w:eastAsia="zh-CN"/>
        </w:rPr>
        <w:t>甲方</w:t>
      </w:r>
      <w:r>
        <w:rPr>
          <w:rFonts w:hint="eastAsia" w:ascii="宋体" w:hAnsi="宋体" w:eastAsia="宋体" w:cs="宋体"/>
          <w:bCs/>
          <w:sz w:val="24"/>
          <w:szCs w:val="24"/>
          <w:highlight w:val="none"/>
        </w:rPr>
        <w:t>承担</w:t>
      </w:r>
      <w:r>
        <w:rPr>
          <w:rFonts w:hint="eastAsia" w:ascii="宋体" w:hAnsi="宋体" w:cs="宋体"/>
          <w:bCs/>
          <w:sz w:val="24"/>
          <w:szCs w:val="24"/>
          <w:highlight w:val="none"/>
          <w:lang w:eastAsia="zh-CN"/>
        </w:rPr>
        <w:t>。</w:t>
      </w:r>
      <w:r>
        <w:rPr>
          <w:rFonts w:hint="eastAsia" w:ascii="宋体" w:hAnsi="宋体" w:eastAsia="宋体" w:cs="宋体"/>
          <w:bCs/>
          <w:sz w:val="24"/>
          <w:szCs w:val="24"/>
        </w:rPr>
        <w:t xml:space="preserve"> </w:t>
      </w:r>
    </w:p>
    <w:p w14:paraId="282A6E12">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甲方有义务为乙方进入现场审核作出全面合理安排，包括向乙方提供认证审核所需要的文件、设备设施、网络、技术人员、场所等，并确保信息和数据的安全和保密。</w:t>
      </w:r>
    </w:p>
    <w:p w14:paraId="71A805CC">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甲方</w:t>
      </w:r>
      <w:r>
        <w:rPr>
          <w:rFonts w:hint="eastAsia" w:ascii="宋体" w:hAnsi="宋体" w:eastAsia="宋体" w:cs="宋体"/>
          <w:bCs/>
          <w:sz w:val="24"/>
          <w:szCs w:val="24"/>
        </w:rPr>
        <w:t>不得威胁或胁迫审核员或其他人员做出“符合”或“合格”的审核结论。</w:t>
      </w:r>
    </w:p>
    <w:p w14:paraId="66A68F64">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甲方需接受乙方因甲方相关内容变更后的调查和必要时的追加审核和认证决定，否则因此引起的一切责任由甲方自行承担，因此给乙方造成损失或影响的，甲方应承担赔偿责任。</w:t>
      </w:r>
    </w:p>
    <w:p w14:paraId="46F0E444">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甲方应保证管理体系有关信息的真实性，因隐瞒管理体系相关信息导致审核人日不足、多场所抽样量不足、审核结果无效或认证证书失效，由此造成的损失由甲方承担全责，并承担对乙方造成的损失。</w:t>
      </w:r>
    </w:p>
    <w:p w14:paraId="51842DEE">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甲方需遵守乙方的有关认证规定（参见乙方网站</w:t>
      </w:r>
      <w:r>
        <w:rPr>
          <w:rFonts w:hint="eastAsia" w:ascii="宋体" w:hAnsi="宋体" w:eastAsia="宋体" w:cs="宋体"/>
          <w:bCs/>
          <w:sz w:val="24"/>
          <w:szCs w:val="24"/>
          <w:highlight w:val="none"/>
        </w:rPr>
        <w:t>https://bjhnxh.cn/</w:t>
      </w:r>
      <w:r>
        <w:rPr>
          <w:rFonts w:hint="eastAsia" w:ascii="宋体" w:hAnsi="宋体" w:eastAsia="宋体" w:cs="宋体"/>
          <w:bCs/>
          <w:sz w:val="24"/>
          <w:szCs w:val="24"/>
        </w:rPr>
        <w:t>所发布的公开文件）</w:t>
      </w:r>
      <w:r>
        <w:rPr>
          <w:rFonts w:hint="eastAsia" w:ascii="宋体" w:hAnsi="宋体" w:eastAsia="宋体" w:cs="宋体"/>
          <w:bCs/>
          <w:sz w:val="24"/>
          <w:szCs w:val="24"/>
          <w:lang w:eastAsia="zh-CN"/>
        </w:rPr>
        <w:t>。</w:t>
      </w:r>
    </w:p>
    <w:p w14:paraId="165767C6">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向乙方</w:t>
      </w:r>
      <w:r>
        <w:rPr>
          <w:rFonts w:hint="eastAsia" w:ascii="宋体" w:hAnsi="宋体" w:eastAsia="宋体" w:cs="宋体"/>
          <w:bCs/>
          <w:sz w:val="24"/>
          <w:szCs w:val="24"/>
          <w:lang w:val="en-US" w:eastAsia="zh-CN"/>
        </w:rPr>
        <w:t>提出</w:t>
      </w:r>
      <w:r>
        <w:rPr>
          <w:rFonts w:hint="eastAsia" w:ascii="宋体" w:hAnsi="宋体" w:eastAsia="宋体" w:cs="宋体"/>
          <w:bCs/>
          <w:sz w:val="24"/>
          <w:szCs w:val="24"/>
        </w:rPr>
        <w:t>管理体系认证</w:t>
      </w:r>
      <w:r>
        <w:rPr>
          <w:rFonts w:hint="eastAsia" w:ascii="宋体" w:hAnsi="宋体" w:eastAsia="宋体" w:cs="宋体"/>
          <w:bCs/>
          <w:sz w:val="24"/>
          <w:szCs w:val="24"/>
          <w:lang w:val="en-US" w:eastAsia="zh-CN"/>
        </w:rPr>
        <w:t>申请时</w:t>
      </w:r>
      <w:r>
        <w:rPr>
          <w:rFonts w:hint="eastAsia" w:ascii="宋体" w:hAnsi="宋体" w:eastAsia="宋体" w:cs="宋体"/>
          <w:bCs/>
          <w:sz w:val="24"/>
          <w:szCs w:val="24"/>
        </w:rPr>
        <w:t>，甲方承诺</w:t>
      </w:r>
      <w:r>
        <w:rPr>
          <w:rFonts w:hint="eastAsia" w:ascii="宋体" w:hAnsi="宋体" w:eastAsia="宋体" w:cs="宋体"/>
          <w:bCs/>
          <w:sz w:val="24"/>
          <w:szCs w:val="24"/>
          <w:lang w:val="en-US" w:eastAsia="zh-CN"/>
        </w:rPr>
        <w:t>具备以下条件</w:t>
      </w:r>
      <w:r>
        <w:rPr>
          <w:rFonts w:hint="eastAsia" w:ascii="宋体" w:hAnsi="宋体" w:eastAsia="宋体" w:cs="宋体"/>
          <w:bCs/>
          <w:sz w:val="24"/>
          <w:szCs w:val="24"/>
        </w:rPr>
        <w:t>：</w:t>
      </w:r>
    </w:p>
    <w:p w14:paraId="387E9F0B">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一年内</w:t>
      </w:r>
      <w:r>
        <w:rPr>
          <w:rFonts w:hint="eastAsia" w:ascii="宋体" w:hAnsi="宋体" w:eastAsia="宋体" w:cs="宋体"/>
          <w:bCs/>
          <w:sz w:val="24"/>
          <w:szCs w:val="24"/>
        </w:rPr>
        <w:t>其他认证机构</w:t>
      </w:r>
      <w:r>
        <w:rPr>
          <w:rFonts w:hint="eastAsia" w:ascii="宋体" w:hAnsi="宋体" w:eastAsia="宋体" w:cs="宋体"/>
          <w:bCs/>
          <w:sz w:val="24"/>
          <w:szCs w:val="24"/>
          <w:lang w:val="en-US" w:eastAsia="zh-CN"/>
        </w:rPr>
        <w:t>未</w:t>
      </w:r>
      <w:r>
        <w:rPr>
          <w:rFonts w:hint="eastAsia" w:ascii="宋体" w:hAnsi="宋体" w:eastAsia="宋体" w:cs="宋体"/>
          <w:bCs/>
          <w:sz w:val="24"/>
          <w:szCs w:val="24"/>
        </w:rPr>
        <w:t>对</w:t>
      </w:r>
      <w:r>
        <w:rPr>
          <w:rFonts w:hint="eastAsia" w:ascii="宋体" w:hAnsi="宋体" w:eastAsia="宋体" w:cs="宋体"/>
          <w:bCs/>
          <w:sz w:val="24"/>
          <w:szCs w:val="24"/>
          <w:lang w:val="en-US" w:eastAsia="zh-CN"/>
        </w:rPr>
        <w:t>本组织</w:t>
      </w:r>
      <w:r>
        <w:rPr>
          <w:rFonts w:hint="eastAsia" w:ascii="宋体" w:hAnsi="宋体" w:eastAsia="宋体" w:cs="宋体"/>
          <w:bCs/>
          <w:sz w:val="24"/>
          <w:szCs w:val="24"/>
        </w:rPr>
        <w:t>做出过暂停认证证书或撤销认证证书的决定；</w:t>
      </w:r>
    </w:p>
    <w:p w14:paraId="2DC4DB26">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当前未被行政监管部门责令停产停业整顿；</w:t>
      </w:r>
    </w:p>
    <w:p w14:paraId="50D0D8CF">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当前未列入“国家企业信用信息公示系统”和“信用中国”发布的严重违法失信名单；</w:t>
      </w:r>
    </w:p>
    <w:p w14:paraId="19A6F9C2">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一年内未发生被行政监管部门责令停产停业整顿的重大质量事故；</w:t>
      </w:r>
    </w:p>
    <w:p w14:paraId="376BA599">
      <w:pPr>
        <w:numPr>
          <w:ilvl w:val="0"/>
          <w:numId w:val="19"/>
        </w:numPr>
        <w:adjustRightInd w:val="0"/>
        <w:snapToGrid w:val="0"/>
        <w:spacing w:before="78" w:beforeLines="25" w:after="109" w:afterLines="35"/>
        <w:ind w:left="264" w:leftChars="0" w:firstLine="0" w:firstLineChars="0"/>
        <w:rPr>
          <w:rFonts w:hint="eastAsia" w:ascii="宋体" w:hAnsi="宋体" w:eastAsia="宋体" w:cs="宋体"/>
          <w:bCs/>
          <w:sz w:val="24"/>
          <w:szCs w:val="24"/>
        </w:rPr>
      </w:pPr>
      <w:r>
        <w:rPr>
          <w:rFonts w:hint="eastAsia" w:ascii="宋体" w:hAnsi="宋体" w:eastAsia="宋体" w:cs="宋体"/>
          <w:bCs/>
          <w:sz w:val="24"/>
          <w:szCs w:val="24"/>
        </w:rPr>
        <w:t>一年内申请认证范围内的产品未发生产品质量国家监督抽查不合格，或发生产品质量国家监督抽查不合格但已按相关规定整改合格；</w:t>
      </w:r>
    </w:p>
    <w:p w14:paraId="6ABAF3C2">
      <w:pPr>
        <w:numPr>
          <w:ilvl w:val="0"/>
          <w:numId w:val="0"/>
        </w:numPr>
        <w:tabs>
          <w:tab w:val="left" w:pos="426"/>
        </w:tabs>
        <w:adjustRightInd w:val="0"/>
        <w:snapToGrid w:val="0"/>
        <w:spacing w:before="78" w:beforeLines="25" w:after="109" w:afterLines="35"/>
        <w:rPr>
          <w:rFonts w:hint="eastAsia" w:ascii="宋体" w:hAnsi="宋体" w:eastAsia="宋体" w:cs="宋体"/>
          <w:bCs/>
          <w:sz w:val="24"/>
          <w:szCs w:val="24"/>
        </w:rPr>
      </w:pPr>
      <w:r>
        <w:rPr>
          <w:rFonts w:hint="eastAsia" w:ascii="宋体" w:hAnsi="宋体" w:eastAsia="宋体" w:cs="宋体"/>
          <w:bCs/>
          <w:sz w:val="24"/>
          <w:szCs w:val="24"/>
        </w:rPr>
        <w:t>如果发生因甲方未如实申报而导致乙方颁发的管理体系认证证书出现无效的情况而造成对甲方的损失时，由甲方自行承担；由此对乙方造成的损失(包括实际经济损失、为补救而产生的额外支出及乙方的名誉损失)则由甲方承担。</w:t>
      </w:r>
    </w:p>
    <w:p w14:paraId="50E3268F">
      <w:pPr>
        <w:numPr>
          <w:ilvl w:val="0"/>
          <w:numId w:val="18"/>
        </w:numPr>
        <w:tabs>
          <w:tab w:val="left" w:pos="426"/>
        </w:tabs>
        <w:adjustRightInd w:val="0"/>
        <w:snapToGrid w:val="0"/>
        <w:spacing w:before="78" w:beforeLines="25" w:after="109" w:afterLines="35"/>
        <w:ind w:left="425" w:leftChars="0" w:hanging="425" w:firstLineChars="0"/>
        <w:rPr>
          <w:rFonts w:hint="eastAsia" w:ascii="宋体" w:hAnsi="宋体" w:eastAsia="宋体" w:cs="宋体"/>
          <w:bCs/>
          <w:sz w:val="24"/>
          <w:szCs w:val="24"/>
        </w:rPr>
      </w:pPr>
      <w:r>
        <w:rPr>
          <w:rFonts w:hint="eastAsia" w:ascii="宋体" w:hAnsi="宋体" w:eastAsia="宋体" w:cs="宋体"/>
          <w:bCs/>
          <w:sz w:val="24"/>
          <w:szCs w:val="24"/>
        </w:rPr>
        <w:t>乙方网站https://bjhnxh.cn/以及中国国家认证认可监督管理委员会官方网站</w:t>
      </w:r>
      <w:r>
        <w:rPr>
          <w:rFonts w:hint="eastAsia" w:ascii="宋体" w:hAnsi="宋体" w:eastAsia="宋体" w:cs="宋体"/>
          <w:bCs/>
          <w:sz w:val="24"/>
          <w:szCs w:val="24"/>
        </w:rPr>
        <w:fldChar w:fldCharType="begin"/>
      </w:r>
      <w:r>
        <w:rPr>
          <w:rFonts w:hint="eastAsia" w:ascii="宋体" w:hAnsi="宋体" w:eastAsia="宋体" w:cs="宋体"/>
          <w:bCs/>
          <w:sz w:val="24"/>
          <w:szCs w:val="24"/>
        </w:rPr>
        <w:instrText xml:space="preserve"> HYPERLINK "http://www.cnca.gov.cn" </w:instrText>
      </w:r>
      <w:r>
        <w:rPr>
          <w:rFonts w:hint="eastAsia" w:ascii="宋体" w:hAnsi="宋体" w:eastAsia="宋体" w:cs="宋体"/>
          <w:bCs/>
          <w:sz w:val="24"/>
          <w:szCs w:val="24"/>
        </w:rPr>
        <w:fldChar w:fldCharType="separate"/>
      </w:r>
      <w:r>
        <w:rPr>
          <w:rFonts w:hint="eastAsia" w:ascii="宋体" w:hAnsi="宋体" w:eastAsia="宋体" w:cs="宋体"/>
          <w:bCs/>
          <w:sz w:val="24"/>
          <w:szCs w:val="24"/>
        </w:rPr>
        <w:t>http://www.cnca.gov.cn</w:t>
      </w:r>
      <w:r>
        <w:rPr>
          <w:rFonts w:hint="eastAsia" w:ascii="宋体" w:hAnsi="宋体" w:eastAsia="宋体" w:cs="宋体"/>
          <w:bCs/>
          <w:sz w:val="24"/>
          <w:szCs w:val="24"/>
        </w:rPr>
        <w:fldChar w:fldCharType="end"/>
      </w:r>
      <w:r>
        <w:rPr>
          <w:rFonts w:hint="eastAsia" w:ascii="宋体" w:hAnsi="宋体" w:eastAsia="宋体" w:cs="宋体"/>
          <w:bCs/>
          <w:sz w:val="24"/>
          <w:szCs w:val="24"/>
        </w:rPr>
        <w:t xml:space="preserve"> 中刊载的与甲方相关信息亦是甲方在本合同履行期间的义务。</w:t>
      </w:r>
    </w:p>
    <w:p w14:paraId="38469A47">
      <w:pPr>
        <w:numPr>
          <w:ilvl w:val="0"/>
          <w:numId w:val="17"/>
        </w:numPr>
        <w:tabs>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乙方的权利和义务</w:t>
      </w:r>
    </w:p>
    <w:p w14:paraId="7F793533">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有权依据相关法律法规和现场审核结论，确定甲方认证注册范围；决定是否给予甲方认证注册和颁发证书。</w:t>
      </w:r>
    </w:p>
    <w:p w14:paraId="63DD07F4">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有权依据甲方的违规行为</w:t>
      </w:r>
      <w:r>
        <w:rPr>
          <w:rFonts w:hint="eastAsia" w:ascii="宋体" w:hAnsi="宋体" w:eastAsia="宋体" w:cs="宋体"/>
          <w:bCs/>
          <w:sz w:val="24"/>
          <w:szCs w:val="24"/>
          <w:lang w:val="en-US" w:eastAsia="zh-CN"/>
        </w:rPr>
        <w:t>或出现法律法规规定的情形时</w:t>
      </w:r>
      <w:r>
        <w:rPr>
          <w:rFonts w:hint="eastAsia" w:ascii="宋体" w:hAnsi="宋体" w:eastAsia="宋体" w:cs="宋体"/>
          <w:bCs/>
          <w:sz w:val="24"/>
          <w:szCs w:val="24"/>
        </w:rPr>
        <w:t>，作出</w:t>
      </w:r>
      <w:r>
        <w:rPr>
          <w:rFonts w:hint="eastAsia" w:ascii="宋体" w:hAnsi="宋体" w:eastAsia="宋体" w:cs="宋体"/>
          <w:bCs/>
          <w:sz w:val="24"/>
          <w:szCs w:val="24"/>
          <w:lang w:val="en-US" w:eastAsia="zh-CN"/>
        </w:rPr>
        <w:t>审核不予通过，</w:t>
      </w:r>
      <w:r>
        <w:rPr>
          <w:rFonts w:hint="eastAsia" w:ascii="宋体" w:hAnsi="宋体" w:eastAsia="宋体" w:cs="宋体"/>
          <w:bCs/>
          <w:sz w:val="24"/>
          <w:szCs w:val="24"/>
        </w:rPr>
        <w:t>暂停、撤销甲方认证注册资格的决定。</w:t>
      </w:r>
      <w:r>
        <w:rPr>
          <w:rFonts w:hint="eastAsia" w:ascii="宋体" w:hAnsi="宋体" w:eastAsia="宋体" w:cs="宋体"/>
          <w:bCs/>
          <w:sz w:val="24"/>
          <w:szCs w:val="24"/>
          <w:lang w:val="en-US" w:eastAsia="zh-CN"/>
        </w:rPr>
        <w:t>有权依据法律法规规定的情形终止审核。</w:t>
      </w:r>
    </w:p>
    <w:p w14:paraId="4C4A9E6C">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highlight w:val="none"/>
        </w:rPr>
      </w:pPr>
      <w:r>
        <w:rPr>
          <w:rFonts w:hint="eastAsia" w:ascii="宋体" w:hAnsi="宋体" w:eastAsia="宋体" w:cs="宋体"/>
          <w:bCs/>
          <w:sz w:val="24"/>
          <w:szCs w:val="24"/>
        </w:rPr>
        <w:t>有权在甲方管理体系出现异常情况时，适时地安排非例行的审核；其时间及费用由双方另行商定。</w:t>
      </w:r>
      <w:r>
        <w:rPr>
          <w:rFonts w:hint="eastAsia" w:ascii="宋体" w:hAnsi="宋体" w:eastAsia="宋体" w:cs="宋体"/>
          <w:bCs/>
          <w:sz w:val="24"/>
          <w:szCs w:val="24"/>
          <w:lang w:eastAsia="zh-CN"/>
        </w:rPr>
        <w:t>如</w:t>
      </w:r>
      <w:r>
        <w:rPr>
          <w:rFonts w:hint="eastAsia" w:ascii="宋体" w:hAnsi="宋体" w:eastAsia="宋体" w:cs="宋体"/>
          <w:bCs/>
          <w:sz w:val="24"/>
          <w:szCs w:val="24"/>
          <w:lang w:val="en-US" w:eastAsia="zh-CN"/>
        </w:rPr>
        <w:t>甲方</w:t>
      </w:r>
      <w:r>
        <w:rPr>
          <w:rFonts w:hint="eastAsia" w:ascii="宋体" w:hAnsi="宋体" w:eastAsia="宋体" w:cs="宋体"/>
          <w:bCs/>
          <w:sz w:val="24"/>
          <w:szCs w:val="24"/>
        </w:rPr>
        <w:t>认证范围内的产品在产品质量国家监</w:t>
      </w:r>
      <w:r>
        <w:rPr>
          <w:rFonts w:hint="eastAsia" w:ascii="宋体" w:hAnsi="宋体" w:eastAsia="宋体" w:cs="宋体"/>
          <w:bCs/>
          <w:sz w:val="24"/>
          <w:szCs w:val="24"/>
          <w:highlight w:val="none"/>
        </w:rPr>
        <w:t>督抽查中被查出不合格时，甲方应在5日内向乙方通报，自市场监管部门发出通报起 30 日内，认证机构应对</w:t>
      </w:r>
      <w:r>
        <w:rPr>
          <w:rFonts w:hint="eastAsia" w:ascii="宋体" w:hAnsi="宋体" w:eastAsia="宋体" w:cs="宋体"/>
          <w:bCs/>
          <w:sz w:val="24"/>
          <w:szCs w:val="24"/>
          <w:highlight w:val="none"/>
          <w:lang w:val="en-US" w:eastAsia="zh-CN"/>
        </w:rPr>
        <w:t>甲方</w:t>
      </w:r>
      <w:r>
        <w:rPr>
          <w:rFonts w:hint="eastAsia" w:ascii="宋体" w:hAnsi="宋体" w:eastAsia="宋体" w:cs="宋体"/>
          <w:bCs/>
          <w:sz w:val="24"/>
          <w:szCs w:val="24"/>
          <w:highlight w:val="none"/>
        </w:rPr>
        <w:t>实施提前较短时间通知的审核</w:t>
      </w:r>
      <w:r>
        <w:rPr>
          <w:rFonts w:hint="eastAsia" w:ascii="宋体" w:hAnsi="宋体" w:eastAsia="宋体" w:cs="宋体"/>
          <w:bCs/>
          <w:sz w:val="24"/>
          <w:szCs w:val="24"/>
          <w:highlight w:val="none"/>
          <w:lang w:eastAsia="zh-CN"/>
        </w:rPr>
        <w:t>。</w:t>
      </w:r>
    </w:p>
    <w:p w14:paraId="0653945D">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lang w:val="en-US" w:eastAsia="zh-CN"/>
        </w:rPr>
        <w:t>有权</w:t>
      </w:r>
      <w:r>
        <w:rPr>
          <w:rFonts w:hint="eastAsia" w:ascii="宋体" w:hAnsi="宋体" w:eastAsia="宋体" w:cs="宋体"/>
          <w:bCs/>
          <w:sz w:val="24"/>
          <w:szCs w:val="24"/>
        </w:rPr>
        <w:t>为调查投诉、质量事故，对变更做出回应或对被暂停的客户进行追踪，可能需要在提前较短时间或不通知获证组织的情况下进行审核</w:t>
      </w:r>
      <w:r>
        <w:rPr>
          <w:rFonts w:hint="eastAsia" w:ascii="宋体" w:hAnsi="宋体" w:eastAsia="宋体" w:cs="宋体"/>
          <w:bCs/>
          <w:sz w:val="24"/>
          <w:szCs w:val="24"/>
          <w:lang w:eastAsia="zh-CN"/>
        </w:rPr>
        <w:t>。</w:t>
      </w:r>
    </w:p>
    <w:p w14:paraId="72384998">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bookmarkStart w:id="1" w:name="_Hlk80349755"/>
      <w:r>
        <w:rPr>
          <w:rFonts w:hint="eastAsia" w:ascii="宋体" w:hAnsi="宋体" w:eastAsia="宋体" w:cs="宋体"/>
          <w:bCs/>
          <w:sz w:val="24"/>
          <w:szCs w:val="24"/>
        </w:rPr>
        <w:t>有权根据组织提供或现场审核收集的信息，在证明组织的管理体系严重不满足认证要求后，做出暂停、撤销认证证书的决定。</w:t>
      </w:r>
    </w:p>
    <w:bookmarkEnd w:id="1"/>
    <w:p w14:paraId="320CDEF4">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由于非乙方原因导致本合同不能继续履行或终止履行的，乙方所收取的费用不予退还。但当现场审核结论为不同意推荐认证注册时，应在现场审核结束后30日内退还甲方相应体系的审定与注册费。</w:t>
      </w:r>
    </w:p>
    <w:p w14:paraId="3EF9C29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严格遵守国家的法律、法规和认可机构的规定。</w:t>
      </w:r>
    </w:p>
    <w:p w14:paraId="4CAC36A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按照认证程序、认证所依据的标准及本合同约定，客观公正地为甲方提供认证服务。</w:t>
      </w:r>
    </w:p>
    <w:p w14:paraId="485E4BFB">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保密承诺，不得将甲方在经营、生产、技术、管理等方面的非公开信息以任何方式泄密给第三方。但下列情况除外：(A)甲方已公开的信息；(B)得到甲方的书面同意；(C)认可机构及监管机构需要时；(D)应法律要求时。</w:t>
      </w:r>
    </w:p>
    <w:p w14:paraId="5F6D7FD7">
      <w:pPr>
        <w:tabs>
          <w:tab w:val="left" w:pos="851"/>
        </w:tabs>
        <w:adjustRightInd w:val="0"/>
        <w:snapToGrid w:val="0"/>
        <w:spacing w:before="78" w:beforeLines="25" w:after="109" w:afterLines="35"/>
        <w:rPr>
          <w:rFonts w:hint="eastAsia" w:ascii="宋体" w:hAnsi="宋体" w:eastAsia="宋体" w:cs="宋体"/>
          <w:bCs/>
          <w:sz w:val="24"/>
          <w:szCs w:val="24"/>
        </w:rPr>
      </w:pPr>
      <w:r>
        <w:rPr>
          <w:rFonts w:hint="eastAsia" w:ascii="宋体" w:hAnsi="宋体" w:eastAsia="宋体" w:cs="宋体"/>
          <w:bCs/>
          <w:sz w:val="24"/>
          <w:szCs w:val="24"/>
        </w:rPr>
        <w:t>除法律禁止外，乙方应将拟提供的信息提前通知甲方。特殊情况下，可以根据甲方要求（如出于安全原因），对乙方公开的甲方的名称、相关规范文件、认证范围和地理位置的公开程度作出限制。</w:t>
      </w:r>
    </w:p>
    <w:p w14:paraId="16688AA7">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严格履行数据安全与网络安全法律责任，依据《数据安全法》和《网络安全法》等法律法规的规定，对认证活动中收集、生成的信息和数据在境内实施本地化存储管理。</w:t>
      </w:r>
    </w:p>
    <w:p w14:paraId="74DB4547">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sz w:val="24"/>
          <w:szCs w:val="24"/>
        </w:rPr>
        <w:t>负责在有关媒体上发布甲方已获认证注册的信息。</w:t>
      </w:r>
    </w:p>
    <w:p w14:paraId="7CEA0E1F">
      <w:pPr>
        <w:numPr>
          <w:ilvl w:val="0"/>
          <w:numId w:val="20"/>
        </w:numPr>
        <w:tabs>
          <w:tab w:val="left" w:pos="426"/>
        </w:tabs>
        <w:adjustRightInd w:val="0"/>
        <w:snapToGrid w:val="0"/>
        <w:spacing w:before="78" w:beforeLines="25" w:after="109" w:afterLines="35"/>
        <w:ind w:left="466" w:leftChars="0" w:hanging="440" w:firstLineChars="0"/>
        <w:rPr>
          <w:rFonts w:hint="eastAsia" w:ascii="宋体" w:hAnsi="宋体" w:eastAsia="宋体" w:cs="宋体"/>
          <w:bCs/>
          <w:sz w:val="24"/>
          <w:szCs w:val="24"/>
        </w:rPr>
      </w:pPr>
      <w:r>
        <w:rPr>
          <w:rFonts w:hint="eastAsia" w:ascii="宋体" w:hAnsi="宋体" w:eastAsia="宋体" w:cs="宋体"/>
          <w:bCs/>
          <w:color w:val="000000"/>
          <w:kern w:val="2"/>
          <w:sz w:val="24"/>
          <w:szCs w:val="24"/>
          <w:lang w:val="en-US" w:eastAsia="zh-CN" w:bidi="ar"/>
        </w:rPr>
        <w:t>因</w:t>
      </w:r>
      <w:r>
        <w:rPr>
          <w:rFonts w:hint="eastAsia" w:ascii="宋体" w:hAnsi="宋体" w:eastAsia="宋体" w:cs="宋体"/>
          <w:bCs/>
          <w:kern w:val="2"/>
          <w:sz w:val="24"/>
          <w:szCs w:val="24"/>
          <w:lang w:val="en-US" w:eastAsia="zh-CN" w:bidi="ar"/>
        </w:rPr>
        <w:t>乙方的</w:t>
      </w:r>
      <w:r>
        <w:rPr>
          <w:rFonts w:hint="eastAsia" w:ascii="宋体" w:hAnsi="宋体" w:eastAsia="宋体" w:cs="宋体"/>
          <w:bCs/>
          <w:color w:val="000000"/>
          <w:kern w:val="2"/>
          <w:sz w:val="24"/>
          <w:szCs w:val="24"/>
          <w:lang w:val="en-US" w:eastAsia="zh-CN" w:bidi="ar"/>
        </w:rPr>
        <w:t>认证机构批准资质注销或被撤销导致</w:t>
      </w:r>
      <w:r>
        <w:rPr>
          <w:rFonts w:hint="eastAsia" w:ascii="宋体" w:hAnsi="宋体" w:eastAsia="宋体" w:cs="宋体"/>
          <w:bCs/>
          <w:kern w:val="2"/>
          <w:sz w:val="24"/>
          <w:szCs w:val="24"/>
          <w:lang w:val="en-US" w:eastAsia="zh-CN" w:bidi="ar"/>
        </w:rPr>
        <w:t>甲方相关</w:t>
      </w:r>
      <w:r>
        <w:rPr>
          <w:rFonts w:hint="eastAsia" w:ascii="宋体" w:hAnsi="宋体" w:eastAsia="宋体" w:cs="宋体"/>
          <w:bCs/>
          <w:color w:val="000000"/>
          <w:kern w:val="2"/>
          <w:sz w:val="24"/>
          <w:szCs w:val="24"/>
          <w:lang w:val="en-US" w:eastAsia="zh-CN" w:bidi="ar"/>
        </w:rPr>
        <w:t>认证证书无法有效保持的，需及时告知</w:t>
      </w:r>
      <w:r>
        <w:rPr>
          <w:rFonts w:hint="eastAsia" w:ascii="宋体" w:hAnsi="宋体" w:eastAsia="宋体" w:cs="宋体"/>
          <w:bCs/>
          <w:kern w:val="2"/>
          <w:sz w:val="24"/>
          <w:szCs w:val="24"/>
          <w:lang w:val="en-US" w:eastAsia="zh-CN" w:bidi="ar"/>
        </w:rPr>
        <w:t>甲方</w:t>
      </w:r>
      <w:r>
        <w:rPr>
          <w:rFonts w:hint="eastAsia" w:ascii="宋体" w:hAnsi="宋体" w:eastAsia="宋体" w:cs="宋体"/>
          <w:bCs/>
          <w:color w:val="000000"/>
          <w:kern w:val="2"/>
          <w:sz w:val="24"/>
          <w:szCs w:val="24"/>
          <w:lang w:val="en-US" w:eastAsia="zh-CN" w:bidi="ar"/>
        </w:rPr>
        <w:t>并做出妥善处理，并承担由此导致的</w:t>
      </w:r>
      <w:r>
        <w:rPr>
          <w:rFonts w:hint="eastAsia" w:ascii="宋体" w:hAnsi="宋体" w:eastAsia="宋体" w:cs="宋体"/>
          <w:bCs/>
          <w:kern w:val="2"/>
          <w:sz w:val="24"/>
          <w:szCs w:val="24"/>
          <w:lang w:val="en-US" w:eastAsia="zh-CN" w:bidi="ar"/>
        </w:rPr>
        <w:t>甲方</w:t>
      </w:r>
      <w:r>
        <w:rPr>
          <w:rFonts w:hint="eastAsia" w:ascii="宋体" w:hAnsi="宋体" w:eastAsia="宋体" w:cs="宋体"/>
          <w:bCs/>
          <w:color w:val="000000"/>
          <w:kern w:val="2"/>
          <w:sz w:val="24"/>
          <w:szCs w:val="24"/>
          <w:lang w:val="en-US" w:eastAsia="zh-CN" w:bidi="ar"/>
        </w:rPr>
        <w:t>在合同上约定或法律认定的经济损失。</w:t>
      </w:r>
    </w:p>
    <w:p w14:paraId="2F14A012">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合同的生效</w:t>
      </w:r>
    </w:p>
    <w:p w14:paraId="1A9BCEE6">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本合同一式</w:t>
      </w:r>
      <w:permStart w:id="333" w:edGrp="everyone"/>
      <w:r>
        <w:rPr>
          <w:rFonts w:hint="eastAsia" w:ascii="宋体" w:hAnsi="宋体" w:eastAsia="宋体" w:cs="宋体"/>
          <w:bCs/>
          <w:sz w:val="24"/>
          <w:szCs w:val="24"/>
          <w:u w:val="single"/>
        </w:rPr>
        <w:t xml:space="preserve">     </w:t>
      </w:r>
      <w:permEnd w:id="333"/>
      <w:r>
        <w:rPr>
          <w:rFonts w:hint="eastAsia" w:ascii="宋体" w:hAnsi="宋体" w:eastAsia="宋体" w:cs="宋体"/>
          <w:bCs/>
          <w:sz w:val="24"/>
          <w:szCs w:val="24"/>
        </w:rPr>
        <w:t>份，自甲乙双方盖章完成之日起生效，甲方执</w:t>
      </w:r>
      <w:permStart w:id="334" w:edGrp="everyone"/>
      <w:r>
        <w:rPr>
          <w:rFonts w:hint="eastAsia" w:ascii="宋体" w:hAnsi="宋体" w:eastAsia="宋体" w:cs="宋体"/>
          <w:bCs/>
          <w:sz w:val="24"/>
          <w:szCs w:val="24"/>
          <w:u w:val="single"/>
        </w:rPr>
        <w:t xml:space="preserve">     </w:t>
      </w:r>
      <w:permEnd w:id="334"/>
      <w:r>
        <w:rPr>
          <w:rFonts w:hint="eastAsia" w:ascii="宋体" w:hAnsi="宋体" w:eastAsia="宋体" w:cs="宋体"/>
          <w:bCs/>
          <w:sz w:val="24"/>
          <w:szCs w:val="24"/>
        </w:rPr>
        <w:t>份，乙方执</w:t>
      </w:r>
      <w:permStart w:id="335" w:edGrp="everyone"/>
      <w:r>
        <w:rPr>
          <w:rFonts w:hint="eastAsia" w:ascii="宋体" w:hAnsi="宋体" w:eastAsia="宋体" w:cs="宋体"/>
          <w:bCs/>
          <w:sz w:val="24"/>
          <w:szCs w:val="24"/>
          <w:u w:val="single"/>
        </w:rPr>
        <w:t xml:space="preserve">     </w:t>
      </w:r>
      <w:permEnd w:id="335"/>
      <w:r>
        <w:rPr>
          <w:rFonts w:hint="eastAsia" w:ascii="宋体" w:hAnsi="宋体" w:eastAsia="宋体" w:cs="宋体"/>
          <w:bCs/>
          <w:sz w:val="24"/>
          <w:szCs w:val="24"/>
        </w:rPr>
        <w:t>份。</w:t>
      </w:r>
    </w:p>
    <w:p w14:paraId="2C9C1DD8">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本合同执行期间，双方所有的正式信息均应以书面形式文件表达（允许使用传真件、电子邮件）。</w:t>
      </w:r>
    </w:p>
    <w:p w14:paraId="45683D1B">
      <w:pPr>
        <w:numPr>
          <w:ilvl w:val="0"/>
          <w:numId w:val="21"/>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本合同在未签署新的合同前长期有效，但甲方认证证书自然到期且未重新接受审核、撤销或本合同由双方协商提前解除等情况除外。</w:t>
      </w:r>
    </w:p>
    <w:p w14:paraId="39B69025">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合同争议的处理</w:t>
      </w:r>
    </w:p>
    <w:p w14:paraId="087642ED">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因本合同所发生的争议，甲乙双方协商调解。协商调解不成，依法定程序向</w:t>
      </w:r>
      <w:permStart w:id="336" w:edGrp="everyone"/>
      <w:r>
        <w:rPr>
          <w:rFonts w:hint="eastAsia" w:ascii="宋体" w:hAnsi="宋体" w:eastAsia="宋体" w:cs="宋体"/>
          <w:sz w:val="24"/>
          <w:szCs w:val="24"/>
        </w:rPr>
        <w:t>[</w:t>
      </w:r>
      <w:r>
        <w:rPr>
          <w:rFonts w:hint="eastAsia" w:ascii="宋体" w:hAnsi="宋体" w:eastAsia="宋体" w:cs="宋体"/>
          <w:sz w:val="24"/>
          <w:szCs w:val="24"/>
          <w:highlight w:val="none"/>
          <w:u w:val="single"/>
        </w:rPr>
        <w:t>乙方所在地/本合同所列的乙方分支机构所在地</w:t>
      </w:r>
      <w:r>
        <w:rPr>
          <w:rFonts w:hint="eastAsia" w:ascii="宋体" w:hAnsi="宋体" w:eastAsia="宋体" w:cs="宋体"/>
          <w:sz w:val="24"/>
          <w:szCs w:val="24"/>
        </w:rPr>
        <w:t>]</w:t>
      </w:r>
      <w:permEnd w:id="336"/>
      <w:r>
        <w:rPr>
          <w:rFonts w:hint="eastAsia" w:ascii="宋体" w:hAnsi="宋体" w:eastAsia="宋体" w:cs="宋体"/>
          <w:sz w:val="24"/>
          <w:szCs w:val="24"/>
        </w:rPr>
        <w:t>法院提出诉讼。</w:t>
      </w:r>
    </w:p>
    <w:p w14:paraId="761E372B">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违约责任</w:t>
      </w:r>
    </w:p>
    <w:p w14:paraId="47D148A3">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甲乙双方必须认真执行合同，如签订合同后一方不能履行合同时，双方应协商解决。由于终止合同所产生的经济损失由责任方承担，但乙方的赔偿责任不超过本合同项下乙方所收取的金额。发生法律上认可的不可抗力的情况除外。 </w:t>
      </w:r>
    </w:p>
    <w:p w14:paraId="52184C1E">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合同更改</w:t>
      </w:r>
    </w:p>
    <w:p w14:paraId="1BBB66E8">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在合同有效期内，因合同一方提出变更合同条款时，经双方协商一致，应签署书面的合同变更协议。合同变更协议中新条款生效后，本合同中与其相抵触的条款失效。</w:t>
      </w:r>
    </w:p>
    <w:p w14:paraId="69AA3DF3">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通知和送达</w:t>
      </w:r>
    </w:p>
    <w:p w14:paraId="21AF5C72">
      <w:pPr>
        <w:adjustRightInd w:val="0"/>
        <w:snapToGrid w:val="0"/>
        <w:spacing w:before="78" w:beforeLines="25" w:after="156" w:afterLines="50"/>
        <w:ind w:firstLine="480" w:firstLineChars="200"/>
        <w:rPr>
          <w:rFonts w:hint="eastAsia" w:ascii="宋体" w:hAnsi="宋体" w:eastAsia="宋体" w:cs="宋体"/>
          <w:sz w:val="24"/>
          <w:szCs w:val="24"/>
        </w:rPr>
      </w:pPr>
      <w:r>
        <w:rPr>
          <w:rFonts w:hint="eastAsia" w:ascii="宋体" w:hAnsi="宋体" w:eastAsia="宋体" w:cs="宋体"/>
          <w:sz w:val="24"/>
          <w:szCs w:val="24"/>
        </w:rPr>
        <w:t>各方同意以本协议载明的通讯地址为有效送达地址，任何一方对上述地址有修改的，应及时通知另一方，否则仍以载明地址为准。甲方确认：乙方任何书面文件或通知送达下述联系人（含本合同所列明的电子邮箱）的视为有效送达，该联系人及邮箱作出的回复视为甲方的真实意思表示。甲方如变更上述联系人，须提前10个工作日通知乙方并附加盖公章的授权委托书。如因甲方未对本协议确定的联系地址、联系方式、指定联系人及其联系方式进行及时通知，导致乙方有关文件无法有效送达的，甲方不得对因此导致的任何不利或损失向乙方主张权利。</w:t>
      </w:r>
    </w:p>
    <w:p w14:paraId="5533E6A2">
      <w:pPr>
        <w:numPr>
          <w:ilvl w:val="0"/>
          <w:numId w:val="11"/>
        </w:numPr>
        <w:adjustRightInd w:val="0"/>
        <w:snapToGrid w:val="0"/>
        <w:spacing w:before="78" w:beforeLines="25" w:after="109" w:afterLines="35"/>
        <w:rPr>
          <w:rFonts w:hint="eastAsia" w:ascii="宋体" w:hAnsi="宋体" w:eastAsia="宋体" w:cs="宋体"/>
          <w:b/>
          <w:bCs/>
          <w:sz w:val="24"/>
          <w:szCs w:val="24"/>
        </w:rPr>
      </w:pPr>
      <w:r>
        <w:rPr>
          <w:rFonts w:hint="eastAsia" w:ascii="宋体" w:hAnsi="宋体" w:eastAsia="宋体" w:cs="宋体"/>
          <w:b/>
          <w:bCs/>
          <w:sz w:val="24"/>
          <w:szCs w:val="24"/>
        </w:rPr>
        <w:t>其它事宜</w:t>
      </w:r>
    </w:p>
    <w:p w14:paraId="6123AAD9">
      <w:pPr>
        <w:numPr>
          <w:ilvl w:val="0"/>
          <w:numId w:val="22"/>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本合同未尽事宜，甲乙双方可协商订立补充条款作为本合同的附件。</w:t>
      </w:r>
    </w:p>
    <w:p w14:paraId="52253722">
      <w:pPr>
        <w:numPr>
          <w:ilvl w:val="0"/>
          <w:numId w:val="22"/>
        </w:numPr>
        <w:tabs>
          <w:tab w:val="left" w:pos="284"/>
          <w:tab w:val="left" w:pos="426"/>
        </w:tabs>
        <w:adjustRightInd w:val="0"/>
        <w:snapToGrid w:val="0"/>
        <w:spacing w:before="78" w:beforeLines="25" w:after="109" w:afterLines="35"/>
        <w:ind w:left="446" w:leftChars="0"/>
        <w:rPr>
          <w:rFonts w:hint="eastAsia" w:ascii="宋体" w:hAnsi="宋体" w:eastAsia="宋体" w:cs="宋体"/>
          <w:bCs/>
          <w:sz w:val="24"/>
          <w:szCs w:val="24"/>
        </w:rPr>
      </w:pPr>
      <w:r>
        <w:rPr>
          <w:rFonts w:hint="eastAsia" w:ascii="宋体" w:hAnsi="宋体" w:eastAsia="宋体" w:cs="宋体"/>
          <w:bCs/>
          <w:sz w:val="24"/>
          <w:szCs w:val="24"/>
        </w:rPr>
        <w:t>是否需要专项增值税票：</w:t>
      </w:r>
      <w:permStart w:id="337" w:edGrp="everyone"/>
      <w:r>
        <w:rPr>
          <w:rFonts w:hint="eastAsia" w:ascii="宋体" w:hAnsi="宋体" w:eastAsia="宋体" w:cs="宋体"/>
          <w:bCs/>
          <w:sz w:val="24"/>
          <w:szCs w:val="24"/>
        </w:rPr>
        <w:t>□</w:t>
      </w:r>
      <w:permEnd w:id="337"/>
      <w:r>
        <w:rPr>
          <w:rFonts w:hint="eastAsia" w:ascii="宋体" w:hAnsi="宋体" w:eastAsia="宋体" w:cs="宋体"/>
          <w:bCs/>
          <w:sz w:val="24"/>
          <w:szCs w:val="24"/>
        </w:rPr>
        <w:t xml:space="preserve">否  </w:t>
      </w:r>
      <w:permStart w:id="338" w:edGrp="everyone"/>
      <w:r>
        <w:rPr>
          <w:rFonts w:hint="eastAsia" w:ascii="宋体" w:hAnsi="宋体" w:eastAsia="宋体" w:cs="宋体"/>
          <w:bCs/>
          <w:sz w:val="24"/>
          <w:szCs w:val="24"/>
        </w:rPr>
        <w:t>□</w:t>
      </w:r>
      <w:permEnd w:id="338"/>
      <w:r>
        <w:rPr>
          <w:rFonts w:hint="eastAsia" w:ascii="宋体" w:hAnsi="宋体" w:eastAsia="宋体" w:cs="宋体"/>
          <w:bCs/>
          <w:sz w:val="24"/>
          <w:szCs w:val="24"/>
        </w:rPr>
        <w:t>是</w:t>
      </w:r>
    </w:p>
    <w:p w14:paraId="07865203">
      <w:pPr>
        <w:numPr>
          <w:ilvl w:val="0"/>
          <w:numId w:val="22"/>
        </w:numPr>
        <w:tabs>
          <w:tab w:val="left" w:pos="284"/>
          <w:tab w:val="left" w:pos="426"/>
        </w:tabs>
        <w:adjustRightInd w:val="0"/>
        <w:snapToGrid w:val="0"/>
        <w:spacing w:before="78" w:beforeLines="25" w:after="109" w:afterLines="35"/>
        <w:ind w:left="431" w:leftChars="0"/>
        <w:rPr>
          <w:rFonts w:hint="eastAsia" w:ascii="宋体" w:hAnsi="宋体" w:eastAsia="宋体" w:cs="宋体"/>
          <w:bCs/>
          <w:sz w:val="24"/>
          <w:szCs w:val="24"/>
        </w:rPr>
      </w:pPr>
      <w:r>
        <w:rPr>
          <w:rFonts w:hint="eastAsia" w:ascii="宋体" w:hAnsi="宋体" w:eastAsia="宋体" w:cs="宋体"/>
          <w:bCs/>
          <w:sz w:val="24"/>
          <w:szCs w:val="24"/>
        </w:rPr>
        <w:t xml:space="preserve">是否为一般纳税人：    </w:t>
      </w:r>
      <w:permStart w:id="339" w:edGrp="everyone"/>
      <w:r>
        <w:rPr>
          <w:rFonts w:hint="eastAsia" w:ascii="宋体" w:hAnsi="宋体" w:eastAsia="宋体" w:cs="宋体"/>
          <w:bCs/>
          <w:sz w:val="24"/>
          <w:szCs w:val="24"/>
        </w:rPr>
        <w:t>□</w:t>
      </w:r>
      <w:permEnd w:id="339"/>
      <w:r>
        <w:rPr>
          <w:rFonts w:hint="eastAsia" w:ascii="宋体" w:hAnsi="宋体" w:eastAsia="宋体" w:cs="宋体"/>
          <w:bCs/>
          <w:sz w:val="24"/>
          <w:szCs w:val="24"/>
        </w:rPr>
        <w:t xml:space="preserve">否  </w:t>
      </w:r>
      <w:permStart w:id="340" w:edGrp="everyone"/>
      <w:r>
        <w:rPr>
          <w:rFonts w:hint="eastAsia" w:ascii="宋体" w:hAnsi="宋体" w:eastAsia="宋体" w:cs="宋体"/>
          <w:bCs/>
          <w:sz w:val="24"/>
          <w:szCs w:val="24"/>
        </w:rPr>
        <w:t>□</w:t>
      </w:r>
      <w:permEnd w:id="340"/>
      <w:r>
        <w:rPr>
          <w:rFonts w:hint="eastAsia" w:ascii="宋体" w:hAnsi="宋体" w:eastAsia="宋体" w:cs="宋体"/>
          <w:bCs/>
          <w:sz w:val="24"/>
          <w:szCs w:val="24"/>
        </w:rPr>
        <w:t>是，请提交增值税一般纳税人资格认定通知书及以下信息：</w:t>
      </w:r>
    </w:p>
    <w:p w14:paraId="657513C2">
      <w:pPr>
        <w:adjustRightInd w:val="0"/>
        <w:snapToGrid w:val="0"/>
        <w:spacing w:before="78" w:beforeLines="25" w:after="156" w:afterLines="50"/>
        <w:jc w:val="left"/>
        <w:rPr>
          <w:rFonts w:hint="eastAsia" w:ascii="宋体" w:hAnsi="宋体" w:eastAsia="宋体" w:cs="宋体"/>
          <w:sz w:val="24"/>
          <w:szCs w:val="24"/>
        </w:rPr>
      </w:pPr>
      <w:r>
        <w:rPr>
          <w:rFonts w:hint="eastAsia" w:ascii="宋体" w:hAnsi="宋体" w:eastAsia="宋体" w:cs="宋体"/>
          <w:sz w:val="24"/>
          <w:szCs w:val="24"/>
        </w:rPr>
        <w:t>纳税人名称：</w:t>
      </w:r>
      <w:permStart w:id="341" w:edGrp="everyone"/>
      <w:r>
        <w:rPr>
          <w:rFonts w:hint="eastAsia" w:ascii="宋体" w:hAnsi="宋体" w:eastAsia="宋体" w:cs="宋体"/>
          <w:sz w:val="24"/>
          <w:szCs w:val="24"/>
          <w:u w:val="single"/>
        </w:rPr>
        <w:t xml:space="preserve">                          </w:t>
      </w:r>
      <w:permEnd w:id="341"/>
      <w:r>
        <w:rPr>
          <w:rFonts w:hint="eastAsia" w:ascii="宋体" w:hAnsi="宋体" w:eastAsia="宋体" w:cs="宋体"/>
          <w:sz w:val="24"/>
          <w:szCs w:val="24"/>
        </w:rPr>
        <w:t>；纳税人识别号：</w:t>
      </w:r>
      <w:permStart w:id="342" w:edGrp="everyone"/>
      <w:r>
        <w:rPr>
          <w:rFonts w:hint="eastAsia" w:ascii="宋体" w:hAnsi="宋体" w:eastAsia="宋体" w:cs="宋体"/>
          <w:sz w:val="24"/>
          <w:szCs w:val="24"/>
          <w:u w:val="single"/>
        </w:rPr>
        <w:t xml:space="preserve">                          </w:t>
      </w:r>
      <w:permEnd w:id="342"/>
    </w:p>
    <w:p w14:paraId="10703E3B">
      <w:pPr>
        <w:adjustRightInd w:val="0"/>
        <w:snapToGrid w:val="0"/>
        <w:spacing w:before="78" w:beforeLines="25" w:after="156" w:afterLines="50"/>
        <w:jc w:val="left"/>
        <w:rPr>
          <w:rFonts w:hint="eastAsia" w:ascii="宋体" w:hAnsi="宋体" w:eastAsia="宋体" w:cs="宋体"/>
          <w:sz w:val="24"/>
          <w:szCs w:val="24"/>
        </w:rPr>
      </w:pPr>
      <w:r>
        <w:rPr>
          <w:rFonts w:hint="eastAsia" w:ascii="宋体" w:hAnsi="宋体" w:eastAsia="宋体" w:cs="宋体"/>
          <w:sz w:val="24"/>
          <w:szCs w:val="24"/>
        </w:rPr>
        <w:t>电话：</w:t>
      </w:r>
      <w:permStart w:id="343"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3"/>
      <w:r>
        <w:rPr>
          <w:rFonts w:hint="eastAsia" w:ascii="宋体" w:hAnsi="宋体" w:eastAsia="宋体" w:cs="宋体"/>
          <w:sz w:val="24"/>
          <w:szCs w:val="24"/>
        </w:rPr>
        <w:t>；地址：</w:t>
      </w:r>
      <w:permStart w:id="344"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4"/>
      <w:r>
        <w:rPr>
          <w:rFonts w:hint="eastAsia" w:ascii="宋体" w:hAnsi="宋体" w:eastAsia="宋体" w:cs="宋体"/>
          <w:sz w:val="24"/>
          <w:szCs w:val="24"/>
        </w:rPr>
        <w:t xml:space="preserve"> </w:t>
      </w:r>
    </w:p>
    <w:p w14:paraId="15D255AE">
      <w:pPr>
        <w:adjustRightInd w:val="0"/>
        <w:snapToGrid w:val="0"/>
        <w:spacing w:before="78" w:beforeLines="25" w:after="156" w:afterLines="50"/>
        <w:jc w:val="left"/>
        <w:rPr>
          <w:rFonts w:hint="eastAsia" w:ascii="宋体" w:hAnsi="宋体" w:eastAsia="宋体" w:cs="宋体"/>
          <w:sz w:val="24"/>
          <w:szCs w:val="24"/>
        </w:rPr>
        <w:sectPr>
          <w:headerReference r:id="rId6" w:type="default"/>
          <w:pgSz w:w="11906" w:h="16838"/>
          <w:pgMar w:top="720" w:right="720" w:bottom="720" w:left="720" w:header="680" w:footer="680" w:gutter="284"/>
          <w:pgNumType w:fmt="decimal"/>
          <w:cols w:space="720" w:num="1"/>
          <w:docGrid w:type="lines" w:linePitch="312" w:charSpace="0"/>
        </w:sectPr>
      </w:pPr>
      <w:r>
        <w:rPr>
          <w:rFonts w:hint="eastAsia" w:ascii="宋体" w:hAnsi="宋体" w:eastAsia="宋体" w:cs="宋体"/>
          <w:sz w:val="24"/>
          <w:szCs w:val="24"/>
        </w:rPr>
        <w:t>开户行名称：</w:t>
      </w:r>
      <w:permStart w:id="345" w:edGrp="everyone"/>
      <w:r>
        <w:rPr>
          <w:rFonts w:hint="eastAsia" w:ascii="宋体" w:hAnsi="宋体" w:eastAsia="宋体" w:cs="宋体"/>
          <w:sz w:val="24"/>
          <w:szCs w:val="24"/>
          <w:u w:val="single"/>
        </w:rPr>
        <w:t xml:space="preserve">                          </w:t>
      </w:r>
      <w:permEnd w:id="345"/>
      <w:r>
        <w:rPr>
          <w:rFonts w:hint="eastAsia" w:ascii="宋体" w:hAnsi="宋体" w:eastAsia="宋体" w:cs="宋体"/>
          <w:sz w:val="24"/>
          <w:szCs w:val="24"/>
        </w:rPr>
        <w:t>；账号：</w:t>
      </w:r>
      <w:permStart w:id="346"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46"/>
      <w:r>
        <w:rPr>
          <w:rFonts w:hint="eastAsia" w:ascii="宋体" w:hAnsi="宋体" w:eastAsia="宋体" w:cs="宋体"/>
          <w:sz w:val="24"/>
          <w:szCs w:val="24"/>
        </w:rPr>
        <w:t xml:space="preserve"> </w:t>
      </w:r>
    </w:p>
    <w:p w14:paraId="25BF9073">
      <w:pPr>
        <w:adjustRightInd w:val="0"/>
        <w:snapToGrid w:val="0"/>
        <w:spacing w:before="78" w:beforeLines="25" w:after="156" w:afterLines="50"/>
        <w:rPr>
          <w:rFonts w:hint="eastAsia" w:ascii="宋体" w:hAnsi="宋体" w:eastAsia="宋体" w:cs="宋体"/>
          <w:b/>
          <w:sz w:val="24"/>
          <w:szCs w:val="24"/>
        </w:rPr>
      </w:pPr>
      <w:r>
        <w:rPr>
          <w:rFonts w:hint="eastAsia" w:ascii="宋体" w:hAnsi="宋体" w:eastAsia="宋体" w:cs="宋体"/>
          <w:b/>
          <w:sz w:val="24"/>
          <w:szCs w:val="24"/>
        </w:rPr>
        <w:t>委托方（甲方）：</w:t>
      </w:r>
      <w:permStart w:id="347" w:edGrp="everyone"/>
      <w:r>
        <w:rPr>
          <w:rFonts w:hint="eastAsia" w:ascii="宋体" w:hAnsi="宋体" w:eastAsia="宋体" w:cs="宋体"/>
          <w:b/>
          <w:sz w:val="24"/>
          <w:szCs w:val="24"/>
          <w:u w:val="single"/>
        </w:rPr>
        <w:t xml:space="preserve">                                                             </w:t>
      </w:r>
      <w:permEnd w:id="347"/>
    </w:p>
    <w:p w14:paraId="183A4206">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通讯地址：</w:t>
      </w:r>
      <w:permStart w:id="348" w:edGrp="everyone"/>
      <w:r>
        <w:rPr>
          <w:rFonts w:hint="eastAsia" w:ascii="宋体" w:hAnsi="宋体" w:eastAsia="宋体" w:cs="宋体"/>
          <w:sz w:val="24"/>
          <w:szCs w:val="24"/>
          <w:u w:val="single"/>
        </w:rPr>
        <w:t xml:space="preserve">                                        </w:t>
      </w:r>
      <w:permEnd w:id="348"/>
      <w:r>
        <w:rPr>
          <w:rFonts w:hint="eastAsia" w:ascii="宋体" w:hAnsi="宋体" w:eastAsia="宋体" w:cs="宋体"/>
          <w:sz w:val="24"/>
          <w:szCs w:val="24"/>
        </w:rPr>
        <w:t>邮编：</w:t>
      </w:r>
      <w:permStart w:id="349"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
    <w:permEnd w:id="349"/>
    <w:p w14:paraId="637311FE">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联系人：</w:t>
      </w:r>
      <w:permStart w:id="350" w:edGrp="everyone"/>
      <w:r>
        <w:rPr>
          <w:rFonts w:hint="eastAsia" w:ascii="宋体" w:hAnsi="宋体" w:eastAsia="宋体" w:cs="宋体"/>
          <w:sz w:val="24"/>
          <w:szCs w:val="24"/>
          <w:u w:val="single"/>
        </w:rPr>
        <w:t xml:space="preserve">                   </w:t>
      </w:r>
      <w:permEnd w:id="350"/>
      <w:r>
        <w:rPr>
          <w:rFonts w:hint="eastAsia" w:ascii="宋体" w:hAnsi="宋体" w:eastAsia="宋体" w:cs="宋体"/>
          <w:sz w:val="24"/>
          <w:szCs w:val="24"/>
        </w:rPr>
        <w:t>电话：</w:t>
      </w:r>
      <w:permStart w:id="351" w:edGrp="everyone"/>
      <w:r>
        <w:rPr>
          <w:rFonts w:hint="eastAsia" w:ascii="宋体" w:hAnsi="宋体" w:eastAsia="宋体" w:cs="宋体"/>
          <w:sz w:val="24"/>
          <w:szCs w:val="24"/>
          <w:u w:val="single"/>
        </w:rPr>
        <w:t xml:space="preserve">                   </w:t>
      </w:r>
    </w:p>
    <w:permEnd w:id="351"/>
    <w:p w14:paraId="554464A4">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电子邮箱：</w:t>
      </w:r>
      <w:permStart w:id="352" w:edGrp="everyone"/>
      <w:r>
        <w:rPr>
          <w:rFonts w:hint="eastAsia" w:ascii="宋体" w:hAnsi="宋体" w:eastAsia="宋体" w:cs="宋体"/>
          <w:sz w:val="24"/>
          <w:szCs w:val="24"/>
          <w:u w:val="single"/>
        </w:rPr>
        <w:t xml:space="preserve">                   </w:t>
      </w:r>
      <w:permEnd w:id="352"/>
    </w:p>
    <w:p w14:paraId="61624B47">
      <w:pPr>
        <w:adjustRightInd w:val="0"/>
        <w:snapToGrid w:val="0"/>
        <w:spacing w:before="78" w:beforeLines="25" w:after="156" w:afterLines="50"/>
        <w:rPr>
          <w:rFonts w:hint="eastAsia" w:ascii="宋体" w:hAnsi="宋体" w:eastAsia="宋体" w:cs="宋体"/>
          <w:sz w:val="24"/>
          <w:szCs w:val="24"/>
          <w:u w:val="single"/>
        </w:rPr>
      </w:pPr>
      <w:r>
        <w:rPr>
          <w:rFonts w:hint="eastAsia" w:ascii="宋体" w:hAnsi="宋体" w:eastAsia="宋体" w:cs="宋体"/>
          <w:sz w:val="24"/>
          <w:szCs w:val="24"/>
        </w:rPr>
        <w:t>开户银行：</w:t>
      </w:r>
      <w:permStart w:id="353"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3"/>
      <w:r>
        <w:rPr>
          <w:rFonts w:hint="eastAsia" w:ascii="宋体" w:hAnsi="宋体" w:eastAsia="宋体" w:cs="宋体"/>
          <w:sz w:val="24"/>
          <w:szCs w:val="24"/>
        </w:rPr>
        <w:t>开户银行账号：</w:t>
      </w:r>
      <w:permStart w:id="354" w:edGrp="everyone"/>
      <w:r>
        <w:rPr>
          <w:rFonts w:hint="eastAsia" w:ascii="宋体" w:hAnsi="宋体" w:eastAsia="宋体" w:cs="宋体"/>
          <w:sz w:val="24"/>
          <w:szCs w:val="24"/>
          <w:u w:val="single"/>
        </w:rPr>
        <w:t xml:space="preserve">                   </w:t>
      </w:r>
    </w:p>
    <w:permEnd w:id="354"/>
    <w:p w14:paraId="093B1CB5">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甲方法定代表人或委托人：</w:t>
      </w:r>
      <w:permStart w:id="355" w:edGrp="everyone"/>
      <w:r>
        <w:rPr>
          <w:rFonts w:hint="eastAsia" w:ascii="宋体" w:hAnsi="宋体" w:eastAsia="宋体" w:cs="宋体"/>
          <w:sz w:val="24"/>
          <w:szCs w:val="24"/>
          <w:u w:val="single"/>
        </w:rPr>
        <w:t xml:space="preserve">                   </w:t>
      </w:r>
      <w:permEnd w:id="355"/>
      <w:r>
        <w:rPr>
          <w:rFonts w:hint="eastAsia" w:ascii="宋体" w:hAnsi="宋体" w:eastAsia="宋体" w:cs="宋体"/>
          <w:sz w:val="24"/>
          <w:szCs w:val="24"/>
        </w:rPr>
        <w:t>单位盖章：</w:t>
      </w:r>
      <w:permStart w:id="356" w:edGrp="everyone"/>
      <w:r>
        <w:rPr>
          <w:rFonts w:hint="eastAsia" w:ascii="宋体" w:hAnsi="宋体" w:eastAsia="宋体" w:cs="宋体"/>
          <w:sz w:val="24"/>
          <w:szCs w:val="24"/>
          <w:u w:val="single"/>
        </w:rPr>
        <w:t xml:space="preserve">                   </w:t>
      </w:r>
      <w:permEnd w:id="356"/>
    </w:p>
    <w:p w14:paraId="55C2895A">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日期：</w:t>
      </w:r>
      <w:permStart w:id="357"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7"/>
      <w:r>
        <w:rPr>
          <w:rFonts w:hint="eastAsia" w:ascii="宋体" w:hAnsi="宋体" w:eastAsia="宋体" w:cs="宋体"/>
          <w:sz w:val="24"/>
          <w:szCs w:val="24"/>
        </w:rPr>
        <w:t>年</w:t>
      </w:r>
      <w:permStart w:id="358"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8"/>
      <w:r>
        <w:rPr>
          <w:rFonts w:hint="eastAsia" w:ascii="宋体" w:hAnsi="宋体" w:eastAsia="宋体" w:cs="宋体"/>
          <w:sz w:val="24"/>
          <w:szCs w:val="24"/>
        </w:rPr>
        <w:t>月</w:t>
      </w:r>
      <w:permStart w:id="359"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59"/>
      <w:r>
        <w:rPr>
          <w:rFonts w:hint="eastAsia" w:ascii="宋体" w:hAnsi="宋体" w:eastAsia="宋体" w:cs="宋体"/>
          <w:sz w:val="24"/>
          <w:szCs w:val="24"/>
        </w:rPr>
        <w:t>日</w:t>
      </w:r>
    </w:p>
    <w:p w14:paraId="0DF8FA46">
      <w:pPr>
        <w:adjustRightInd w:val="0"/>
        <w:snapToGrid w:val="0"/>
        <w:spacing w:before="78" w:beforeLines="25" w:after="156" w:afterLines="50"/>
        <w:rPr>
          <w:rFonts w:hint="eastAsia" w:ascii="宋体" w:hAnsi="宋体" w:eastAsia="宋体" w:cs="宋体"/>
          <w:sz w:val="24"/>
          <w:szCs w:val="24"/>
        </w:rPr>
      </w:pPr>
    </w:p>
    <w:p w14:paraId="4181C08C">
      <w:pPr>
        <w:adjustRightInd w:val="0"/>
        <w:snapToGrid w:val="0"/>
        <w:spacing w:before="78" w:beforeLines="25" w:after="156" w:afterLines="50"/>
        <w:rPr>
          <w:rFonts w:hint="eastAsia" w:ascii="宋体" w:hAnsi="宋体" w:eastAsia="宋体" w:cs="宋体"/>
          <w:b/>
          <w:sz w:val="24"/>
          <w:szCs w:val="24"/>
        </w:rPr>
      </w:pPr>
      <w:r>
        <w:rPr>
          <w:rFonts w:hint="eastAsia" w:ascii="宋体" w:hAnsi="宋体" w:eastAsia="宋体" w:cs="宋体"/>
          <w:b/>
          <w:sz w:val="24"/>
          <w:szCs w:val="24"/>
        </w:rPr>
        <w:t>审核方（乙方）：</w:t>
      </w:r>
    </w:p>
    <w:p w14:paraId="62773BEA">
      <w:pPr>
        <w:adjustRightInd w:val="0"/>
        <w:snapToGrid w:val="0"/>
        <w:spacing w:before="78" w:beforeLines="25" w:after="156" w:afterLines="50"/>
        <w:rPr>
          <w:rFonts w:hint="eastAsia" w:ascii="宋体" w:hAnsi="宋体" w:eastAsia="宋体" w:cs="宋体"/>
          <w:b/>
          <w:sz w:val="24"/>
          <w:szCs w:val="24"/>
          <w:lang w:val="en-US" w:eastAsia="zh-CN"/>
        </w:rPr>
      </w:pPr>
      <w:r>
        <w:rPr>
          <w:rFonts w:hint="eastAsia" w:ascii="宋体" w:hAnsi="宋体" w:eastAsia="宋体" w:cs="宋体"/>
          <w:b/>
          <w:sz w:val="24"/>
          <w:szCs w:val="24"/>
        </w:rPr>
        <w:t>总部：</w:t>
      </w:r>
      <w:r>
        <w:rPr>
          <w:rFonts w:hint="eastAsia" w:ascii="宋体" w:hAnsi="宋体" w:eastAsia="宋体" w:cs="宋体"/>
          <w:b/>
          <w:sz w:val="24"/>
          <w:szCs w:val="24"/>
          <w:lang w:val="en-US" w:eastAsia="zh-CN"/>
        </w:rPr>
        <w:t>北京华诺信和认证有限公司</w:t>
      </w:r>
    </w:p>
    <w:p w14:paraId="55419E7A">
      <w:pPr>
        <w:adjustRightInd w:val="0"/>
        <w:snapToGrid w:val="0"/>
        <w:spacing w:before="78" w:beforeLines="25" w:after="156" w:afterLines="50"/>
        <w:rPr>
          <w:rFonts w:hint="eastAsia" w:ascii="宋体" w:hAnsi="宋体" w:eastAsia="宋体" w:cs="宋体"/>
          <w:sz w:val="24"/>
          <w:szCs w:val="24"/>
          <w:lang w:val="en-US" w:eastAsia="zh-CN"/>
        </w:rPr>
      </w:pPr>
      <w:r>
        <w:rPr>
          <w:rFonts w:hint="eastAsia" w:ascii="宋体" w:hAnsi="宋体" w:eastAsia="宋体" w:cs="宋体"/>
          <w:sz w:val="24"/>
          <w:szCs w:val="24"/>
        </w:rPr>
        <w:t>地址：</w:t>
      </w:r>
      <w:r>
        <w:rPr>
          <w:rFonts w:hint="eastAsia" w:ascii="宋体" w:hAnsi="宋体" w:eastAsia="宋体" w:cs="宋体"/>
          <w:sz w:val="24"/>
          <w:szCs w:val="24"/>
          <w:lang w:val="en-US" w:eastAsia="zh-CN"/>
        </w:rPr>
        <w:t>北京市丰台区海鹰路5号4层419室</w:t>
      </w:r>
      <w:r>
        <w:rPr>
          <w:rFonts w:hint="eastAsia" w:ascii="宋体" w:hAnsi="宋体" w:eastAsia="宋体" w:cs="宋体"/>
          <w:sz w:val="24"/>
          <w:szCs w:val="24"/>
        </w:rPr>
        <w:t xml:space="preserve">  邮编：1000</w:t>
      </w:r>
      <w:r>
        <w:rPr>
          <w:rFonts w:hint="eastAsia" w:ascii="宋体" w:hAnsi="宋体" w:eastAsia="宋体" w:cs="宋体"/>
          <w:sz w:val="24"/>
          <w:szCs w:val="24"/>
          <w:lang w:val="en-US" w:eastAsia="zh-CN"/>
        </w:rPr>
        <w:t>70</w:t>
      </w:r>
    </w:p>
    <w:p w14:paraId="4A019FE1">
      <w:pPr>
        <w:adjustRightInd w:val="0"/>
        <w:snapToGrid w:val="0"/>
        <w:spacing w:before="78" w:beforeLines="25" w:after="156" w:afterLines="50"/>
        <w:rPr>
          <w:rFonts w:hint="eastAsia" w:ascii="宋体" w:hAnsi="宋体" w:eastAsia="宋体" w:cs="宋体"/>
          <w:sz w:val="24"/>
          <w:szCs w:val="24"/>
          <w:highlight w:val="none"/>
          <w:u w:val="single"/>
          <w:lang w:val="en-GB"/>
        </w:rPr>
      </w:pPr>
      <w:r>
        <w:rPr>
          <w:rFonts w:hint="eastAsia" w:ascii="宋体" w:hAnsi="宋体" w:eastAsia="宋体" w:cs="宋体"/>
          <w:sz w:val="24"/>
          <w:szCs w:val="24"/>
          <w:highlight w:val="none"/>
        </w:rPr>
        <w:t>电子邮箱：</w:t>
      </w:r>
      <w:r>
        <w:rPr>
          <w:rFonts w:hint="eastAsia" w:ascii="宋体" w:hAnsi="宋体" w:eastAsia="宋体" w:cs="宋体"/>
          <w:sz w:val="24"/>
          <w:szCs w:val="24"/>
          <w:highlight w:val="none"/>
          <w:u w:val="single"/>
        </w:rPr>
        <w:t xml:space="preserve"> hnxhscb@bjhnxh.cn</w:t>
      </w:r>
    </w:p>
    <w:p w14:paraId="2511A9A7">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联系人姓名：</w:t>
      </w:r>
      <w:permStart w:id="360" w:edGrp="everyone"/>
      <w:r>
        <w:rPr>
          <w:rFonts w:hint="eastAsia" w:ascii="宋体" w:hAnsi="宋体" w:eastAsia="宋体" w:cs="宋体"/>
          <w:sz w:val="24"/>
          <w:szCs w:val="24"/>
          <w:u w:val="single"/>
        </w:rPr>
        <w:t xml:space="preserve">             </w:t>
      </w:r>
      <w:permEnd w:id="360"/>
      <w:r>
        <w:rPr>
          <w:rFonts w:hint="eastAsia" w:ascii="宋体" w:hAnsi="宋体" w:eastAsia="宋体" w:cs="宋体"/>
          <w:sz w:val="24"/>
          <w:szCs w:val="24"/>
        </w:rPr>
        <w:t>联系电话：</w:t>
      </w:r>
      <w:permStart w:id="361" w:edGrp="everyone"/>
      <w:r>
        <w:rPr>
          <w:rFonts w:hint="eastAsia" w:ascii="宋体" w:hAnsi="宋体" w:eastAsia="宋体" w:cs="宋体"/>
          <w:sz w:val="24"/>
          <w:szCs w:val="24"/>
          <w:u w:val="single"/>
        </w:rPr>
        <w:t xml:space="preserve">                                         </w:t>
      </w:r>
      <w:permEnd w:id="361"/>
    </w:p>
    <w:p w14:paraId="790ABEA1">
      <w:pPr>
        <w:spacing w:line="360" w:lineRule="auto"/>
        <w:rPr>
          <w:rFonts w:hint="eastAsia" w:ascii="宋体" w:hAnsi="宋体" w:eastAsia="宋体" w:cs="宋体"/>
          <w:sz w:val="24"/>
          <w:szCs w:val="24"/>
        </w:rPr>
      </w:pPr>
      <w:r>
        <w:rPr>
          <w:rFonts w:hint="eastAsia" w:ascii="宋体" w:hAnsi="宋体" w:eastAsia="宋体" w:cs="宋体"/>
          <w:sz w:val="24"/>
          <w:szCs w:val="24"/>
        </w:rPr>
        <w:t>账户名称：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北京华诺信和认证有限公司</w:t>
      </w:r>
      <w:r>
        <w:rPr>
          <w:rFonts w:hint="eastAsia" w:ascii="宋体" w:hAnsi="宋体" w:eastAsia="宋体" w:cs="宋体"/>
          <w:sz w:val="24"/>
          <w:szCs w:val="24"/>
          <w:u w:val="single"/>
        </w:rPr>
        <w:t xml:space="preserve">      </w:t>
      </w:r>
    </w:p>
    <w:p w14:paraId="059890B4">
      <w:pPr>
        <w:spacing w:line="360" w:lineRule="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开户行：</w:t>
      </w:r>
      <w:r>
        <w:rPr>
          <w:rFonts w:hint="eastAsia" w:ascii="宋体" w:hAnsi="宋体" w:eastAsia="宋体" w:cs="宋体"/>
          <w:sz w:val="24"/>
          <w:szCs w:val="24"/>
          <w:u w:val="single"/>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中国光大银行股份有限公司北京马连道西支行     </w:t>
      </w:r>
      <w:r>
        <w:rPr>
          <w:rFonts w:hint="eastAsia" w:ascii="宋体" w:hAnsi="宋体" w:eastAsia="宋体" w:cs="宋体"/>
          <w:color w:val="000000" w:themeColor="text1"/>
          <w:sz w:val="24"/>
          <w:szCs w:val="24"/>
          <w14:textFill>
            <w14:solidFill>
              <w14:schemeClr w14:val="tx1"/>
            </w14:solidFill>
          </w14:textFill>
        </w:rPr>
        <w:t xml:space="preserve">    </w:t>
      </w:r>
    </w:p>
    <w:p w14:paraId="18715A6B">
      <w:pPr>
        <w:spacing w:line="360" w:lineRule="auto"/>
        <w:rPr>
          <w:rFonts w:hint="eastAsia" w:ascii="宋体" w:hAnsi="宋体" w:eastAsia="宋体" w:cs="宋体"/>
          <w:b/>
          <w:sz w:val="24"/>
          <w:szCs w:val="24"/>
          <w:lang w:val="en-US" w:eastAsia="zh-CN"/>
        </w:rPr>
      </w:pPr>
      <w:r>
        <w:rPr>
          <w:rFonts w:hint="eastAsia" w:ascii="宋体" w:hAnsi="宋体" w:eastAsia="宋体" w:cs="宋体"/>
          <w:color w:val="000000" w:themeColor="text1"/>
          <w:sz w:val="24"/>
          <w:szCs w:val="24"/>
          <w14:textFill>
            <w14:solidFill>
              <w14:schemeClr w14:val="tx1"/>
            </w14:solidFill>
          </w14:textFill>
        </w:rPr>
        <w:t xml:space="preserve">账号： </w:t>
      </w:r>
      <w:r>
        <w:rPr>
          <w:rFonts w:hint="eastAsia" w:ascii="宋体" w:hAnsi="宋体" w:eastAsia="宋体" w:cs="宋体"/>
          <w:color w:val="000000" w:themeColor="text1"/>
          <w:sz w:val="24"/>
          <w:szCs w:val="24"/>
          <w:u w:val="single"/>
          <w14:textFill>
            <w14:solidFill>
              <w14:schemeClr w14:val="tx1"/>
            </w14:solidFill>
          </w14:textFill>
        </w:rPr>
        <w:t xml:space="preserve"> 35490188000116319</w:t>
      </w:r>
    </w:p>
    <w:p w14:paraId="3D4F66C5">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乙方法定代表人或授权人：</w:t>
      </w:r>
      <w:permStart w:id="362" w:edGrp="everyone"/>
      <w:r>
        <w:rPr>
          <w:rFonts w:hint="eastAsia" w:ascii="宋体" w:hAnsi="宋体" w:eastAsia="宋体" w:cs="宋体"/>
          <w:sz w:val="24"/>
          <w:szCs w:val="24"/>
          <w:u w:val="single"/>
        </w:rPr>
        <w:t xml:space="preserve">                   </w:t>
      </w:r>
      <w:permEnd w:id="362"/>
      <w:r>
        <w:rPr>
          <w:rFonts w:hint="eastAsia" w:ascii="宋体" w:hAnsi="宋体" w:eastAsia="宋体" w:cs="宋体"/>
          <w:sz w:val="24"/>
          <w:szCs w:val="24"/>
        </w:rPr>
        <w:t>单位盖章：</w:t>
      </w:r>
      <w:permStart w:id="363" w:edGrp="everyone"/>
      <w:r>
        <w:rPr>
          <w:rFonts w:hint="eastAsia" w:ascii="宋体" w:hAnsi="宋体" w:eastAsia="宋体" w:cs="宋体"/>
          <w:sz w:val="24"/>
          <w:szCs w:val="24"/>
          <w:u w:val="single"/>
        </w:rPr>
        <w:t xml:space="preserve">                       </w:t>
      </w:r>
      <w:permEnd w:id="363"/>
    </w:p>
    <w:p w14:paraId="2A52129E">
      <w:pPr>
        <w:adjustRightInd w:val="0"/>
        <w:snapToGrid w:val="0"/>
        <w:spacing w:before="78" w:beforeLines="25" w:after="156" w:afterLines="50"/>
        <w:rPr>
          <w:rFonts w:hint="eastAsia" w:ascii="宋体" w:hAnsi="宋体" w:eastAsia="宋体" w:cs="宋体"/>
          <w:sz w:val="24"/>
          <w:szCs w:val="24"/>
        </w:rPr>
      </w:pPr>
      <w:r>
        <w:rPr>
          <w:rFonts w:hint="eastAsia" w:ascii="宋体" w:hAnsi="宋体" w:eastAsia="宋体" w:cs="宋体"/>
          <w:sz w:val="24"/>
          <w:szCs w:val="24"/>
        </w:rPr>
        <w:t>日期：</w:t>
      </w:r>
      <w:permStart w:id="364"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64"/>
      <w:r>
        <w:rPr>
          <w:rFonts w:hint="eastAsia" w:ascii="宋体" w:hAnsi="宋体" w:eastAsia="宋体" w:cs="宋体"/>
          <w:sz w:val="24"/>
          <w:szCs w:val="24"/>
        </w:rPr>
        <w:t>年</w:t>
      </w:r>
      <w:permStart w:id="365"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65"/>
      <w:r>
        <w:rPr>
          <w:rFonts w:hint="eastAsia" w:ascii="宋体" w:hAnsi="宋体" w:eastAsia="宋体" w:cs="宋体"/>
          <w:sz w:val="24"/>
          <w:szCs w:val="24"/>
        </w:rPr>
        <w:t>月</w:t>
      </w:r>
      <w:permStart w:id="366" w:edGrp="everyone"/>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permEnd w:id="366"/>
      <w:r>
        <w:rPr>
          <w:rFonts w:hint="eastAsia" w:ascii="宋体" w:hAnsi="宋体" w:eastAsia="宋体" w:cs="宋体"/>
          <w:sz w:val="24"/>
          <w:szCs w:val="24"/>
        </w:rPr>
        <w:t>日</w:t>
      </w:r>
    </w:p>
    <w:p w14:paraId="3DB5F916">
      <w:pPr>
        <w:adjustRightInd w:val="0"/>
        <w:snapToGrid w:val="0"/>
        <w:spacing w:before="78" w:beforeLines="25" w:after="156" w:afterLines="50"/>
        <w:rPr>
          <w:rFonts w:hint="eastAsia" w:ascii="宋体" w:hAnsi="宋体" w:eastAsia="宋体" w:cs="宋体"/>
          <w:sz w:val="24"/>
          <w:szCs w:val="24"/>
        </w:rPr>
      </w:pPr>
    </w:p>
    <w:p w14:paraId="670B1B15">
      <w:pPr>
        <w:bidi w:val="0"/>
        <w:jc w:val="center"/>
        <w:rPr>
          <w:rFonts w:hint="eastAsia" w:ascii="宋体" w:hAnsi="宋体" w:eastAsia="宋体" w:cs="宋体"/>
          <w:sz w:val="24"/>
          <w:szCs w:val="24"/>
          <w:lang w:val="en-US" w:eastAsia="zh-CN"/>
        </w:rPr>
      </w:pPr>
    </w:p>
    <w:p w14:paraId="1014B863">
      <w:pPr>
        <w:bidi w:val="0"/>
        <w:jc w:val="center"/>
        <w:rPr>
          <w:rFonts w:hint="eastAsia" w:ascii="宋体" w:hAnsi="宋体" w:eastAsia="宋体" w:cs="宋体"/>
          <w:sz w:val="24"/>
          <w:szCs w:val="24"/>
          <w:lang w:val="en-US" w:eastAsia="zh-CN"/>
        </w:rPr>
      </w:pPr>
    </w:p>
    <w:p w14:paraId="2DF501C9">
      <w:pPr>
        <w:bidi w:val="0"/>
        <w:jc w:val="center"/>
        <w:rPr>
          <w:rFonts w:hint="eastAsia" w:ascii="宋体" w:hAnsi="宋体" w:eastAsia="宋体" w:cs="宋体"/>
          <w:sz w:val="24"/>
          <w:szCs w:val="24"/>
          <w:lang w:val="en-US" w:eastAsia="zh-CN"/>
        </w:rPr>
      </w:pPr>
    </w:p>
    <w:p w14:paraId="6E5DA12C">
      <w:pPr>
        <w:bidi w:val="0"/>
        <w:jc w:val="center"/>
        <w:rPr>
          <w:rFonts w:hint="eastAsia" w:ascii="宋体" w:hAnsi="宋体" w:eastAsia="宋体" w:cs="宋体"/>
          <w:sz w:val="24"/>
          <w:szCs w:val="24"/>
          <w:lang w:val="en-US" w:eastAsia="zh-CN"/>
        </w:rPr>
      </w:pPr>
    </w:p>
    <w:p w14:paraId="2A8DB6F4">
      <w:pPr>
        <w:bidi w:val="0"/>
        <w:jc w:val="center"/>
        <w:rPr>
          <w:rFonts w:hint="eastAsia" w:ascii="宋体" w:hAnsi="宋体" w:eastAsia="宋体" w:cs="宋体"/>
          <w:sz w:val="24"/>
          <w:szCs w:val="24"/>
          <w:lang w:val="en-US" w:eastAsia="zh-CN"/>
        </w:rPr>
      </w:pPr>
    </w:p>
    <w:p w14:paraId="1B6D2506">
      <w:pPr>
        <w:bidi w:val="0"/>
        <w:jc w:val="center"/>
        <w:rPr>
          <w:rFonts w:hint="eastAsia" w:ascii="宋体" w:hAnsi="宋体" w:eastAsia="宋体" w:cs="宋体"/>
          <w:sz w:val="24"/>
          <w:szCs w:val="24"/>
          <w:lang w:val="en-US" w:eastAsia="zh-CN"/>
        </w:rPr>
      </w:pPr>
    </w:p>
    <w:p w14:paraId="6CA1D9E4">
      <w:pPr>
        <w:bidi w:val="0"/>
        <w:jc w:val="center"/>
        <w:rPr>
          <w:rFonts w:hint="eastAsia" w:ascii="宋体" w:hAnsi="宋体" w:eastAsia="宋体" w:cs="宋体"/>
          <w:sz w:val="24"/>
          <w:szCs w:val="24"/>
          <w:lang w:val="en-US" w:eastAsia="zh-CN"/>
        </w:rPr>
      </w:pPr>
    </w:p>
    <w:p w14:paraId="3A460832">
      <w:pPr>
        <w:bidi w:val="0"/>
        <w:jc w:val="center"/>
        <w:rPr>
          <w:rFonts w:hint="eastAsia" w:ascii="宋体" w:hAnsi="宋体" w:eastAsia="宋体" w:cs="宋体"/>
          <w:sz w:val="24"/>
          <w:szCs w:val="24"/>
          <w:lang w:val="en-US" w:eastAsia="zh-CN"/>
        </w:rPr>
      </w:pPr>
    </w:p>
    <w:p w14:paraId="5FD358D5">
      <w:pPr>
        <w:bidi w:val="0"/>
        <w:jc w:val="center"/>
        <w:rPr>
          <w:rFonts w:hint="eastAsia" w:ascii="宋体" w:hAnsi="宋体" w:eastAsia="宋体" w:cs="宋体"/>
          <w:sz w:val="24"/>
          <w:szCs w:val="24"/>
          <w:lang w:val="en-US" w:eastAsia="zh-CN"/>
        </w:rPr>
      </w:pPr>
    </w:p>
    <w:p w14:paraId="01DC82E6">
      <w:pPr>
        <w:bidi w:val="0"/>
        <w:jc w:val="center"/>
        <w:rPr>
          <w:rFonts w:hint="eastAsia" w:ascii="宋体" w:hAnsi="宋体" w:eastAsia="宋体" w:cs="宋体"/>
          <w:sz w:val="24"/>
          <w:szCs w:val="24"/>
          <w:lang w:val="en-US" w:eastAsia="zh-CN"/>
        </w:rPr>
      </w:pPr>
    </w:p>
    <w:p w14:paraId="47A4C9C6">
      <w:pPr>
        <w:bidi w:val="0"/>
        <w:jc w:val="center"/>
        <w:rPr>
          <w:rFonts w:hint="eastAsia" w:ascii="宋体" w:hAnsi="宋体" w:eastAsia="宋体" w:cs="宋体"/>
          <w:sz w:val="24"/>
          <w:szCs w:val="24"/>
          <w:lang w:val="en-US" w:eastAsia="zh-CN"/>
        </w:rPr>
      </w:pPr>
    </w:p>
    <w:p w14:paraId="0137E007">
      <w:pPr>
        <w:bidi w:val="0"/>
        <w:jc w:val="center"/>
        <w:rPr>
          <w:rFonts w:hint="eastAsia" w:ascii="宋体" w:hAnsi="宋体" w:eastAsia="宋体" w:cs="宋体"/>
          <w:sz w:val="24"/>
          <w:szCs w:val="24"/>
          <w:lang w:val="en-US" w:eastAsia="zh-CN"/>
        </w:rPr>
      </w:pPr>
    </w:p>
    <w:p w14:paraId="5CBEAC2D">
      <w:pPr>
        <w:bidi w:val="0"/>
        <w:jc w:val="center"/>
        <w:rPr>
          <w:rFonts w:hint="eastAsia" w:ascii="宋体" w:hAnsi="宋体" w:eastAsia="宋体" w:cs="宋体"/>
          <w:sz w:val="24"/>
          <w:szCs w:val="24"/>
          <w:lang w:val="en-US" w:eastAsia="zh-CN"/>
        </w:rPr>
      </w:pPr>
    </w:p>
    <w:p w14:paraId="4B119034">
      <w:pPr>
        <w:bidi w:val="0"/>
        <w:jc w:val="center"/>
        <w:rPr>
          <w:rFonts w:hint="eastAsia" w:ascii="宋体" w:hAnsi="宋体" w:eastAsia="宋体" w:cs="宋体"/>
          <w:sz w:val="24"/>
          <w:szCs w:val="24"/>
          <w:lang w:val="en-US" w:eastAsia="zh-CN"/>
        </w:rPr>
      </w:pPr>
    </w:p>
    <w:p w14:paraId="7489FF21">
      <w:pPr>
        <w:bidi w:val="0"/>
        <w:jc w:val="both"/>
        <w:rPr>
          <w:rFonts w:hint="default" w:ascii="宋体" w:hAnsi="宋体" w:eastAsia="宋体" w:cs="宋体"/>
          <w:sz w:val="24"/>
          <w:szCs w:val="24"/>
          <w:lang w:val="en-US" w:eastAsia="zh-CN"/>
        </w:rPr>
      </w:pPr>
    </w:p>
    <w:sectPr>
      <w:headerReference r:id="rId9" w:type="first"/>
      <w:footerReference r:id="rId12" w:type="first"/>
      <w:headerReference r:id="rId7" w:type="default"/>
      <w:footerReference r:id="rId10" w:type="default"/>
      <w:headerReference r:id="rId8" w:type="even"/>
      <w:footerReference r:id="rId11" w:type="even"/>
      <w:pgSz w:w="12080" w:h="17180"/>
      <w:pgMar w:top="1440" w:right="1080" w:bottom="1440" w:left="1080" w:header="0" w:footer="0" w:gutter="0"/>
      <w:pgNumType w:fmt="decimal" w:start="18"/>
      <w:cols w:space="720"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Georgia">
    <w:panose1 w:val="02040502050405020303"/>
    <w:charset w:val="00"/>
    <w:family w:val="roman"/>
    <w:pitch w:val="default"/>
    <w:sig w:usb0="00000287" w:usb1="00000000" w:usb2="00000000" w:usb3="00000000" w:csb0="2000009F" w:csb1="00000000"/>
  </w:font>
  <w:font w:name="楷体">
    <w:panose1 w:val="02010609060101010101"/>
    <w:charset w:val="86"/>
    <w:family w:val="modern"/>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AEDA5">
    <w:pPr>
      <w:pStyle w:val="9"/>
      <w:wordWrap w:val="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9561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19561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E1E3E">
    <w:pPr>
      <w:pStyle w:val="9"/>
      <w:wordWrap w:val="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434E0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C434E0B">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5B6B3">
    <w:pPr>
      <w:pStyle w:val="7"/>
      <w:kinsoku w:val="0"/>
      <w:overflowPunct w:val="0"/>
      <w:spacing w:line="14" w:lineRule="auto"/>
      <w:ind w:left="0"/>
      <w:rPr>
        <w:rFonts w:ascii="Times New Roman" w:cs="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7D194">
    <w:pPr>
      <w:pStyle w:val="9"/>
    </w:pPr>
    <w:r>
      <w:rPr>
        <w:sz w:val="18"/>
      </w:rPr>
      <mc:AlternateContent>
        <mc:Choice Requires="wps">
          <w:drawing>
            <wp:anchor distT="0" distB="0" distL="114300" distR="114300" simplePos="0" relativeHeight="251661312" behindDoc="0" locked="0" layoutInCell="1" allowOverlap="1">
              <wp:simplePos x="0" y="0"/>
              <wp:positionH relativeFrom="margin">
                <wp:posOffset>2731770</wp:posOffset>
              </wp:positionH>
              <wp:positionV relativeFrom="paragraph">
                <wp:posOffset>-428625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9DC4BD">
                          <w:pPr>
                            <w:pStyle w:val="9"/>
                          </w:pPr>
                          <w:r>
                            <w:t xml:space="preserve">第 </w:t>
                          </w:r>
                          <w:r>
                            <w:rPr>
                              <w:rFonts w:hint="eastAsia"/>
                              <w:lang w:val="en-US" w:eastAsia="zh-CN"/>
                            </w:rPr>
                            <w:t>15</w:t>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15.1pt;margin-top:-33.75pt;height:144pt;width:144pt;mso-position-horizontal-relative:margin;mso-wrap-style:none;z-index:251661312;mso-width-relative:page;mso-height-relative:page;" filled="f" stroked="f" coordsize="21600,21600" o:gfxdata="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Fx3t3YAAAACw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269DC4BD">
                    <w:pPr>
                      <w:pStyle w:val="9"/>
                    </w:pPr>
                    <w:r>
                      <w:t xml:space="preserve">第 </w:t>
                    </w:r>
                    <w:r>
                      <w:rPr>
                        <w:rFonts w:hint="eastAsia"/>
                        <w:lang w:val="en-US" w:eastAsia="zh-CN"/>
                      </w:rPr>
                      <w:t>15</w:t>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FD3D">
    <w:pPr>
      <w:pStyle w:val="10"/>
      <w:pBdr>
        <w:bottom w:val="single" w:color="auto" w:sz="4" w:space="0"/>
      </w:pBdr>
      <w:jc w:val="right"/>
      <w:rPr>
        <w:rFonts w:hint="eastAsia" w:eastAsia="宋体"/>
        <w:lang w:val="en-US" w:eastAsia="zh-CN"/>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AA88">
    <w:pPr>
      <w:pStyle w:val="10"/>
      <w:pBdr>
        <w:bottom w:val="single" w:color="auto" w:sz="4" w:space="0"/>
      </w:pBdr>
      <w:jc w:val="right"/>
      <w:rPr>
        <w:rFonts w:hint="default" w:eastAsia="宋体"/>
        <w:lang w:val="en-US" w:eastAsia="zh-CN"/>
      </w:rPr>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1-01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63FAD">
    <w:pPr>
      <w:pStyle w:val="10"/>
      <w:pBdr>
        <w:bottom w:val="single" w:color="auto" w:sz="4" w:space="0"/>
      </w:pBdr>
      <w:tabs>
        <w:tab w:val="left" w:pos="9281"/>
        <w:tab w:val="right" w:pos="10301"/>
      </w:tabs>
      <w:jc w:val="left"/>
      <w:rPr>
        <w:rFonts w:hint="eastAsia" w:eastAsia="宋体"/>
        <w:lang w:val="en-US" w:eastAsia="zh-CN"/>
      </w:rPr>
    </w:pP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B51E2">
    <w:pPr>
      <w:pStyle w:val="10"/>
      <w:pBdr>
        <w:bottom w:val="single" w:color="auto" w:sz="4" w:space="0"/>
      </w:pBdr>
      <w:jc w:val="right"/>
      <w:rPr>
        <w:rFonts w:hint="eastAsia" w:ascii="宋体" w:hAnsi="宋体"/>
        <w:b/>
        <w:u w:val="none"/>
      </w:rPr>
    </w:pPr>
  </w:p>
  <w:p w14:paraId="1F9D13D1">
    <w:pPr>
      <w:pStyle w:val="10"/>
      <w:pBdr>
        <w:bottom w:val="single" w:color="auto" w:sz="4" w:space="0"/>
      </w:pBdr>
      <w:jc w:val="right"/>
      <w:rPr>
        <w:rFonts w:hint="eastAsia" w:ascii="宋体" w:hAnsi="宋体"/>
        <w:b/>
        <w:u w:val="none"/>
      </w:rPr>
    </w:pPr>
  </w:p>
  <w:p w14:paraId="204DFA85">
    <w:pPr>
      <w:pStyle w:val="10"/>
      <w:pBdr>
        <w:bottom w:val="single" w:color="auto" w:sz="4" w:space="0"/>
      </w:pBdr>
      <w:jc w:val="right"/>
    </w:pP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D052">
    <w:pPr>
      <w:pStyle w:val="1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82A82">
    <w:pPr>
      <w:pStyle w:val="10"/>
      <w:pBdr>
        <w:bottom w:val="single" w:color="auto" w:sz="4" w:space="0"/>
      </w:pBdr>
      <w:tabs>
        <w:tab w:val="left" w:pos="9281"/>
        <w:tab w:val="right" w:pos="10301"/>
      </w:tabs>
      <w:jc w:val="left"/>
      <w:rPr>
        <w:rFonts w:hint="eastAsia" w:ascii="宋体" w:hAnsi="宋体"/>
        <w:b/>
        <w:u w:val="none"/>
        <w:lang w:eastAsia="zh-CN"/>
      </w:rPr>
    </w:pPr>
  </w:p>
  <w:p w14:paraId="7667195B">
    <w:pPr>
      <w:pStyle w:val="10"/>
      <w:pBdr>
        <w:bottom w:val="single" w:color="auto" w:sz="4" w:space="0"/>
      </w:pBdr>
      <w:tabs>
        <w:tab w:val="left" w:pos="9281"/>
        <w:tab w:val="right" w:pos="10301"/>
      </w:tabs>
      <w:jc w:val="left"/>
      <w:rPr>
        <w:rFonts w:hint="eastAsia" w:ascii="宋体" w:hAnsi="宋体"/>
        <w:b/>
        <w:u w:val="none"/>
        <w:lang w:eastAsia="zh-CN"/>
      </w:rPr>
    </w:pPr>
  </w:p>
  <w:p w14:paraId="1A4FF874">
    <w:pPr>
      <w:pStyle w:val="10"/>
      <w:pBdr>
        <w:bottom w:val="single" w:color="auto" w:sz="4" w:space="0"/>
      </w:pBdr>
      <w:tabs>
        <w:tab w:val="left" w:pos="9281"/>
        <w:tab w:val="right" w:pos="10301"/>
      </w:tabs>
      <w:jc w:val="right"/>
      <w:rPr>
        <w:rFonts w:hint="eastAsia" w:eastAsia="宋体"/>
        <w:lang w:val="en-US" w:eastAsia="zh-CN"/>
      </w:rPr>
    </w:pP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lang w:eastAsia="zh-CN"/>
      </w:rPr>
      <w:tab/>
    </w:r>
    <w:r>
      <w:rPr>
        <w:rFonts w:hint="eastAsia" w:ascii="宋体" w:hAnsi="宋体"/>
        <w:b/>
        <w:u w:val="none"/>
      </w:rPr>
      <w:t>CX</w:t>
    </w:r>
    <w:r>
      <w:rPr>
        <w:rFonts w:ascii="宋体" w:hAnsi="宋体"/>
        <w:b/>
        <w:u w:val="none"/>
      </w:rPr>
      <w:t>22</w:t>
    </w:r>
    <w:r>
      <w:rPr>
        <w:rFonts w:hint="eastAsia" w:ascii="宋体" w:hAnsi="宋体"/>
        <w:b/>
        <w:u w:val="none"/>
      </w:rPr>
      <w:t>-R0</w:t>
    </w:r>
    <w:r>
      <w:rPr>
        <w:rFonts w:hint="eastAsia" w:ascii="宋体" w:hAnsi="宋体"/>
        <w:b/>
        <w:u w:val="none"/>
        <w:lang w:val="en-US" w:eastAsia="zh-CN"/>
      </w:rPr>
      <w:t>2</w:t>
    </w:r>
  </w:p>
  <w:p w14:paraId="5E83EAB2">
    <w:pPr>
      <w:pStyle w:val="10"/>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B8D62"/>
    <w:multiLevelType w:val="multilevel"/>
    <w:tmpl w:val="809B8D62"/>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847FFAE7"/>
    <w:multiLevelType w:val="multilevel"/>
    <w:tmpl w:val="847FFAE7"/>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2">
    <w:nsid w:val="89BFE2E2"/>
    <w:multiLevelType w:val="singleLevel"/>
    <w:tmpl w:val="89BFE2E2"/>
    <w:lvl w:ilvl="0" w:tentative="0">
      <w:start w:val="1"/>
      <w:numFmt w:val="decimal"/>
      <w:suff w:val="space"/>
      <w:lvlText w:val="%1."/>
      <w:lvlJc w:val="left"/>
      <w:pPr>
        <w:ind w:left="425" w:hanging="425"/>
      </w:pPr>
      <w:rPr>
        <w:rFonts w:hint="default"/>
      </w:rPr>
    </w:lvl>
  </w:abstractNum>
  <w:abstractNum w:abstractNumId="3">
    <w:nsid w:val="8F08FE72"/>
    <w:multiLevelType w:val="multilevel"/>
    <w:tmpl w:val="8F08FE72"/>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4">
    <w:nsid w:val="957EDF5E"/>
    <w:multiLevelType w:val="multilevel"/>
    <w:tmpl w:val="957EDF5E"/>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5">
    <w:nsid w:val="9FB50285"/>
    <w:multiLevelType w:val="singleLevel"/>
    <w:tmpl w:val="9FB50285"/>
    <w:lvl w:ilvl="0" w:tentative="0">
      <w:start w:val="1"/>
      <w:numFmt w:val="decimalEnclosedCircleChinese"/>
      <w:suff w:val="nothing"/>
      <w:lvlText w:val="%1　"/>
      <w:lvlJc w:val="left"/>
      <w:pPr>
        <w:ind w:left="0" w:firstLine="400"/>
      </w:pPr>
      <w:rPr>
        <w:rFonts w:hint="eastAsia"/>
      </w:rPr>
    </w:lvl>
  </w:abstractNum>
  <w:abstractNum w:abstractNumId="6">
    <w:nsid w:val="A1128054"/>
    <w:multiLevelType w:val="multilevel"/>
    <w:tmpl w:val="A1128054"/>
    <w:lvl w:ilvl="0" w:tentative="0">
      <w:start w:val="1"/>
      <w:numFmt w:val="decimal"/>
      <w:suff w:val="space"/>
      <w:lvlText w:val="%1."/>
      <w:lvlJc w:val="left"/>
      <w:pPr>
        <w:ind w:left="446" w:hanging="440"/>
      </w:pPr>
      <w:rPr>
        <w:rFonts w:hint="default"/>
      </w:rPr>
    </w:lvl>
    <w:lvl w:ilvl="1" w:tentative="0">
      <w:start w:val="1"/>
      <w:numFmt w:val="lowerLetter"/>
      <w:lvlText w:val="%2)"/>
      <w:lvlJc w:val="left"/>
      <w:pPr>
        <w:tabs>
          <w:tab w:val="left" w:pos="-420"/>
        </w:tabs>
        <w:ind w:left="886" w:hanging="440"/>
      </w:pPr>
    </w:lvl>
    <w:lvl w:ilvl="2" w:tentative="0">
      <w:start w:val="1"/>
      <w:numFmt w:val="lowerRoman"/>
      <w:lvlText w:val="%3."/>
      <w:lvlJc w:val="right"/>
      <w:pPr>
        <w:tabs>
          <w:tab w:val="left" w:pos="-420"/>
        </w:tabs>
        <w:ind w:left="1326" w:hanging="440"/>
      </w:pPr>
    </w:lvl>
    <w:lvl w:ilvl="3" w:tentative="0">
      <w:start w:val="1"/>
      <w:numFmt w:val="decimal"/>
      <w:lvlText w:val="%4."/>
      <w:lvlJc w:val="left"/>
      <w:pPr>
        <w:tabs>
          <w:tab w:val="left" w:pos="-420"/>
        </w:tabs>
        <w:ind w:left="1766" w:hanging="440"/>
      </w:pPr>
    </w:lvl>
    <w:lvl w:ilvl="4" w:tentative="0">
      <w:start w:val="1"/>
      <w:numFmt w:val="lowerLetter"/>
      <w:lvlText w:val="%5)"/>
      <w:lvlJc w:val="left"/>
      <w:pPr>
        <w:tabs>
          <w:tab w:val="left" w:pos="-420"/>
        </w:tabs>
        <w:ind w:left="2206" w:hanging="440"/>
      </w:pPr>
    </w:lvl>
    <w:lvl w:ilvl="5" w:tentative="0">
      <w:start w:val="1"/>
      <w:numFmt w:val="lowerRoman"/>
      <w:lvlText w:val="%6."/>
      <w:lvlJc w:val="right"/>
      <w:pPr>
        <w:tabs>
          <w:tab w:val="left" w:pos="-420"/>
        </w:tabs>
        <w:ind w:left="2646" w:hanging="440"/>
      </w:pPr>
    </w:lvl>
    <w:lvl w:ilvl="6" w:tentative="0">
      <w:start w:val="1"/>
      <w:numFmt w:val="decimal"/>
      <w:lvlText w:val="%7."/>
      <w:lvlJc w:val="left"/>
      <w:pPr>
        <w:tabs>
          <w:tab w:val="left" w:pos="-420"/>
        </w:tabs>
        <w:ind w:left="3086" w:hanging="440"/>
      </w:pPr>
    </w:lvl>
    <w:lvl w:ilvl="7" w:tentative="0">
      <w:start w:val="1"/>
      <w:numFmt w:val="lowerLetter"/>
      <w:lvlText w:val="%8)"/>
      <w:lvlJc w:val="left"/>
      <w:pPr>
        <w:tabs>
          <w:tab w:val="left" w:pos="-420"/>
        </w:tabs>
        <w:ind w:left="3526" w:hanging="440"/>
      </w:pPr>
    </w:lvl>
    <w:lvl w:ilvl="8" w:tentative="0">
      <w:start w:val="1"/>
      <w:numFmt w:val="lowerRoman"/>
      <w:lvlText w:val="%9."/>
      <w:lvlJc w:val="right"/>
      <w:pPr>
        <w:tabs>
          <w:tab w:val="left" w:pos="-420"/>
        </w:tabs>
        <w:ind w:left="3966" w:hanging="440"/>
      </w:pPr>
    </w:lvl>
  </w:abstractNum>
  <w:abstractNum w:abstractNumId="7">
    <w:nsid w:val="A3976F16"/>
    <w:multiLevelType w:val="multilevel"/>
    <w:tmpl w:val="A3976F16"/>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D6559B7F"/>
    <w:multiLevelType w:val="multilevel"/>
    <w:tmpl w:val="D6559B7F"/>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E3D200A9"/>
    <w:multiLevelType w:val="multilevel"/>
    <w:tmpl w:val="E3D200A9"/>
    <w:lvl w:ilvl="0" w:tentative="0">
      <w:start w:val="1"/>
      <w:numFmt w:val="chineseCountingThousand"/>
      <w:suff w:val="space"/>
      <w:lvlText w:val="%1."/>
      <w:lvlJc w:val="left"/>
      <w:pPr>
        <w:ind w:left="0" w:firstLine="0"/>
      </w:pPr>
      <w:rPr>
        <w:rFonts w:hint="eastAsia"/>
        <w:b/>
        <w:bCs/>
        <w:i w:val="0"/>
      </w:rPr>
    </w:lvl>
    <w:lvl w:ilvl="1" w:tentative="0">
      <w:start w:val="1"/>
      <w:numFmt w:val="decimal"/>
      <w:lvlText w:val="%2."/>
      <w:lvlJc w:val="left"/>
      <w:pPr>
        <w:tabs>
          <w:tab w:val="left" w:pos="284"/>
        </w:tabs>
        <w:ind w:left="0" w:firstLine="284"/>
      </w:pPr>
      <w:rPr>
        <w:rFonts w:hint="eastAsia"/>
        <w:b/>
        <w:i w:val="0"/>
      </w:rPr>
    </w:lvl>
    <w:lvl w:ilvl="2" w:tentative="0">
      <w:start w:val="1"/>
      <w:numFmt w:val="decimal"/>
      <w:suff w:val="space"/>
      <w:lvlText w:val="(%3)"/>
      <w:lvlJc w:val="left"/>
      <w:pPr>
        <w:ind w:left="1007" w:hanging="440"/>
      </w:pPr>
      <w:rPr>
        <w:rFonts w:hint="eastAsia"/>
      </w:rPr>
    </w:lvl>
    <w:lvl w:ilvl="3" w:tentative="0">
      <w:start w:val="1"/>
      <w:numFmt w:val="lowerLetter"/>
      <w:lvlText w:val="%4)"/>
      <w:lvlJc w:val="left"/>
      <w:pPr>
        <w:ind w:left="0" w:firstLine="851"/>
      </w:pPr>
      <w:rPr>
        <w:rFonts w:hint="eastAsia"/>
        <w:b/>
        <w:i w:val="0"/>
      </w:rPr>
    </w:lvl>
    <w:lvl w:ilvl="4" w:tentative="0">
      <w:start w:val="1"/>
      <w:numFmt w:val="upperLetter"/>
      <w:lvlText w:val="(%5)"/>
      <w:lvlJc w:val="left"/>
      <w:pPr>
        <w:ind w:left="1574" w:hanging="44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F1AF8E99"/>
    <w:multiLevelType w:val="singleLevel"/>
    <w:tmpl w:val="F1AF8E99"/>
    <w:lvl w:ilvl="0" w:tentative="0">
      <w:start w:val="1"/>
      <w:numFmt w:val="decimal"/>
      <w:suff w:val="space"/>
      <w:lvlText w:val="%1)"/>
      <w:lvlJc w:val="left"/>
      <w:pPr>
        <w:ind w:left="425" w:hanging="425"/>
      </w:pPr>
      <w:rPr>
        <w:rFonts w:hint="default"/>
      </w:rPr>
    </w:lvl>
  </w:abstractNum>
  <w:abstractNum w:abstractNumId="11">
    <w:nsid w:val="FF94025B"/>
    <w:multiLevelType w:val="singleLevel"/>
    <w:tmpl w:val="FF94025B"/>
    <w:lvl w:ilvl="0" w:tentative="0">
      <w:start w:val="1"/>
      <w:numFmt w:val="decimal"/>
      <w:suff w:val="space"/>
      <w:lvlText w:val="%1)"/>
      <w:lvlJc w:val="left"/>
      <w:pPr>
        <w:ind w:left="-415" w:hanging="425"/>
      </w:pPr>
      <w:rPr>
        <w:rFonts w:hint="default"/>
      </w:rPr>
    </w:lvl>
  </w:abstractNum>
  <w:abstractNum w:abstractNumId="12">
    <w:nsid w:val="0D1B2DB8"/>
    <w:multiLevelType w:val="singleLevel"/>
    <w:tmpl w:val="0D1B2DB8"/>
    <w:lvl w:ilvl="0" w:tentative="0">
      <w:start w:val="1"/>
      <w:numFmt w:val="decimalEnclosedCircleChinese"/>
      <w:suff w:val="nothing"/>
      <w:lvlText w:val="%1　"/>
      <w:lvlJc w:val="left"/>
      <w:pPr>
        <w:ind w:left="-1680" w:firstLine="400"/>
      </w:pPr>
      <w:rPr>
        <w:rFonts w:hint="eastAsia"/>
      </w:rPr>
    </w:lvl>
  </w:abstractNum>
  <w:abstractNum w:abstractNumId="13">
    <w:nsid w:val="254AE917"/>
    <w:multiLevelType w:val="singleLevel"/>
    <w:tmpl w:val="254AE917"/>
    <w:lvl w:ilvl="0" w:tentative="0">
      <w:start w:val="1"/>
      <w:numFmt w:val="decimal"/>
      <w:lvlText w:val="%1)"/>
      <w:lvlJc w:val="left"/>
      <w:pPr>
        <w:ind w:left="425" w:hanging="425"/>
      </w:pPr>
      <w:rPr>
        <w:rFonts w:hint="default"/>
      </w:rPr>
    </w:lvl>
  </w:abstractNum>
  <w:abstractNum w:abstractNumId="14">
    <w:nsid w:val="2C5871EC"/>
    <w:multiLevelType w:val="multilevel"/>
    <w:tmpl w:val="2C5871EC"/>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3720669A"/>
    <w:multiLevelType w:val="multilevel"/>
    <w:tmpl w:val="3720669A"/>
    <w:lvl w:ilvl="0" w:tentative="0">
      <w:start w:val="1"/>
      <w:numFmt w:val="chineseCountingThousand"/>
      <w:lvlText w:val="%1、"/>
      <w:lvlJc w:val="left"/>
      <w:pPr>
        <w:ind w:left="284" w:hanging="284"/>
      </w:pPr>
      <w:rPr>
        <w:rFonts w:hint="eastAsia"/>
        <w:b/>
        <w:i w:val="0"/>
      </w:rPr>
    </w:lvl>
    <w:lvl w:ilvl="1" w:tentative="0">
      <w:start w:val="1"/>
      <w:numFmt w:val="decimal"/>
      <w:suff w:val="space"/>
      <w:lvlText w:val="%2."/>
      <w:lvlJc w:val="left"/>
      <w:pPr>
        <w:ind w:left="397" w:hanging="397"/>
      </w:pPr>
      <w:rPr>
        <w:rFonts w:hint="eastAsia"/>
        <w:b/>
        <w:i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6">
    <w:nsid w:val="4C3D13B2"/>
    <w:multiLevelType w:val="multilevel"/>
    <w:tmpl w:val="4C3D13B2"/>
    <w:lvl w:ilvl="0" w:tentative="0">
      <w:start w:val="1"/>
      <w:numFmt w:val="japaneseCounting"/>
      <w:lvlText w:val="%1、"/>
      <w:lvlJc w:val="left"/>
      <w:pPr>
        <w:ind w:left="1347" w:hanging="720"/>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abstractNum w:abstractNumId="17">
    <w:nsid w:val="4CFA0F80"/>
    <w:multiLevelType w:val="singleLevel"/>
    <w:tmpl w:val="4CFA0F80"/>
    <w:lvl w:ilvl="0" w:tentative="0">
      <w:start w:val="1"/>
      <w:numFmt w:val="decimalEnclosedCircleChinese"/>
      <w:suff w:val="nothing"/>
      <w:lvlText w:val="%1　"/>
      <w:lvlJc w:val="left"/>
      <w:pPr>
        <w:ind w:left="0" w:firstLine="400"/>
      </w:pPr>
      <w:rPr>
        <w:rFonts w:hint="eastAsia"/>
      </w:rPr>
    </w:lvl>
  </w:abstractNum>
  <w:abstractNum w:abstractNumId="18">
    <w:nsid w:val="546D810A"/>
    <w:multiLevelType w:val="multilevel"/>
    <w:tmpl w:val="546D810A"/>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6405B064"/>
    <w:multiLevelType w:val="multilevel"/>
    <w:tmpl w:val="6405B064"/>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6C39E55B"/>
    <w:multiLevelType w:val="multilevel"/>
    <w:tmpl w:val="6C39E55B"/>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C6F87BC"/>
    <w:multiLevelType w:val="multilevel"/>
    <w:tmpl w:val="6C6F87BC"/>
    <w:lvl w:ilvl="0" w:tentative="0">
      <w:start w:val="1"/>
      <w:numFmt w:val="chineseCountingThousand"/>
      <w:lvlText w:val="%1、"/>
      <w:lvlJc w:val="left"/>
      <w:pPr>
        <w:ind w:left="284" w:hanging="284"/>
      </w:pPr>
      <w:rPr>
        <w:rFonts w:hint="eastAsia"/>
        <w:b/>
        <w:i w:val="0"/>
      </w:rPr>
    </w:lvl>
    <w:lvl w:ilvl="1" w:tentative="0">
      <w:start w:val="1"/>
      <w:numFmt w:val="decimal"/>
      <w:lvlText w:val="%2."/>
      <w:lvlJc w:val="left"/>
      <w:pPr>
        <w:ind w:left="0" w:firstLine="0"/>
      </w:pPr>
      <w:rPr>
        <w:rFonts w:hint="eastAsia"/>
        <w:b/>
        <w:i w:val="0"/>
      </w:rPr>
    </w:lvl>
    <w:lvl w:ilvl="2" w:tentative="0">
      <w:start w:val="1"/>
      <w:numFmt w:val="decimal"/>
      <w:suff w:val="nothing"/>
      <w:lvlText w:val="%3）"/>
      <w:lvlJc w:val="left"/>
      <w:pPr>
        <w:ind w:left="0" w:firstLine="284"/>
      </w:pPr>
      <w:rPr>
        <w:rFonts w:hint="eastAsia"/>
        <w:b/>
        <w:i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4"/>
  </w:num>
  <w:num w:numId="2">
    <w:abstractNumId w:val="18"/>
  </w:num>
  <w:num w:numId="3">
    <w:abstractNumId w:val="15"/>
  </w:num>
  <w:num w:numId="4">
    <w:abstractNumId w:val="7"/>
  </w:num>
  <w:num w:numId="5">
    <w:abstractNumId w:val="20"/>
  </w:num>
  <w:num w:numId="6">
    <w:abstractNumId w:val="21"/>
  </w:num>
  <w:num w:numId="7">
    <w:abstractNumId w:val="8"/>
  </w:num>
  <w:num w:numId="8">
    <w:abstractNumId w:val="19"/>
  </w:num>
  <w:num w:numId="9">
    <w:abstractNumId w:val="0"/>
  </w:num>
  <w:num w:numId="10">
    <w:abstractNumId w:val="16"/>
  </w:num>
  <w:num w:numId="11">
    <w:abstractNumId w:val="9"/>
  </w:num>
  <w:num w:numId="12">
    <w:abstractNumId w:val="2"/>
  </w:num>
  <w:num w:numId="13">
    <w:abstractNumId w:val="6"/>
  </w:num>
  <w:num w:numId="14">
    <w:abstractNumId w:val="13"/>
  </w:num>
  <w:num w:numId="15">
    <w:abstractNumId w:val="5"/>
  </w:num>
  <w:num w:numId="16">
    <w:abstractNumId w:val="17"/>
  </w:num>
  <w:num w:numId="17">
    <w:abstractNumId w:val="4"/>
  </w:num>
  <w:num w:numId="18">
    <w:abstractNumId w:val="10"/>
  </w:num>
  <w:num w:numId="19">
    <w:abstractNumId w:val="12"/>
  </w:num>
  <w:num w:numId="20">
    <w:abstractNumId w:val="11"/>
  </w:num>
  <w:num w:numId="21">
    <w:abstractNumId w:val="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Full" w:cryptAlgorithmClass="hash" w:cryptAlgorithmType="typeAny" w:cryptAlgorithmSid="4" w:cryptSpinCount="0" w:hash="W5Ut7ziml8o+PZbBWPsPvFlXxnQ=" w:salt="IFjxMw6drXH2QnunGhyGpw=="/>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ZWRhZTYxNzlhNjYwNDQ2MTliYzY1YzMxYjExYTkifQ=="/>
  </w:docVars>
  <w:rsids>
    <w:rsidRoot w:val="00E3292D"/>
    <w:rsid w:val="00035F60"/>
    <w:rsid w:val="0079587F"/>
    <w:rsid w:val="007D5BED"/>
    <w:rsid w:val="00827E95"/>
    <w:rsid w:val="00880173"/>
    <w:rsid w:val="00893618"/>
    <w:rsid w:val="00A22389"/>
    <w:rsid w:val="00AE7390"/>
    <w:rsid w:val="00E3292D"/>
    <w:rsid w:val="01247DAD"/>
    <w:rsid w:val="016D08F7"/>
    <w:rsid w:val="02310903"/>
    <w:rsid w:val="0320060F"/>
    <w:rsid w:val="0A6B2F2D"/>
    <w:rsid w:val="0E036FED"/>
    <w:rsid w:val="0F7D081D"/>
    <w:rsid w:val="113F3F22"/>
    <w:rsid w:val="11F77781"/>
    <w:rsid w:val="13C502CB"/>
    <w:rsid w:val="149F2FE4"/>
    <w:rsid w:val="184719C8"/>
    <w:rsid w:val="18D02556"/>
    <w:rsid w:val="1A535F3F"/>
    <w:rsid w:val="1B8D386D"/>
    <w:rsid w:val="1C0A185C"/>
    <w:rsid w:val="1CB17DF0"/>
    <w:rsid w:val="1CC00183"/>
    <w:rsid w:val="1CE60C1D"/>
    <w:rsid w:val="1E0F62D9"/>
    <w:rsid w:val="1FC74A3C"/>
    <w:rsid w:val="2128512A"/>
    <w:rsid w:val="2DAB0608"/>
    <w:rsid w:val="2F8C2A86"/>
    <w:rsid w:val="2FB57DDD"/>
    <w:rsid w:val="2FD96713"/>
    <w:rsid w:val="31D200FD"/>
    <w:rsid w:val="32700C80"/>
    <w:rsid w:val="35150FAE"/>
    <w:rsid w:val="39082A52"/>
    <w:rsid w:val="3A287AFD"/>
    <w:rsid w:val="3CB510BB"/>
    <w:rsid w:val="3D5203AC"/>
    <w:rsid w:val="3D8E6739"/>
    <w:rsid w:val="3F2B313A"/>
    <w:rsid w:val="44B44772"/>
    <w:rsid w:val="483419A8"/>
    <w:rsid w:val="4850129E"/>
    <w:rsid w:val="48D8381C"/>
    <w:rsid w:val="48FC4958"/>
    <w:rsid w:val="49345EAD"/>
    <w:rsid w:val="4A460882"/>
    <w:rsid w:val="4CE17D5F"/>
    <w:rsid w:val="4E9D7FA4"/>
    <w:rsid w:val="4FF604DC"/>
    <w:rsid w:val="50267FF1"/>
    <w:rsid w:val="50876F3E"/>
    <w:rsid w:val="52257EBF"/>
    <w:rsid w:val="54194C2D"/>
    <w:rsid w:val="54D4734C"/>
    <w:rsid w:val="54F16C38"/>
    <w:rsid w:val="557302E6"/>
    <w:rsid w:val="573D15AC"/>
    <w:rsid w:val="582D0298"/>
    <w:rsid w:val="58A94688"/>
    <w:rsid w:val="6233368C"/>
    <w:rsid w:val="6B6364D7"/>
    <w:rsid w:val="6B8B580A"/>
    <w:rsid w:val="739921AD"/>
    <w:rsid w:val="74F65FDA"/>
    <w:rsid w:val="778D5738"/>
    <w:rsid w:val="78456BCA"/>
    <w:rsid w:val="7AA329D6"/>
    <w:rsid w:val="7AF81B2B"/>
    <w:rsid w:val="7AFD57B8"/>
    <w:rsid w:val="7BF75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
    <w:name w:val="heading 1"/>
    <w:basedOn w:val="3"/>
    <w:next w:val="1"/>
    <w:autoRedefine/>
    <w:qFormat/>
    <w:uiPriority w:val="0"/>
    <w:pPr>
      <w:jc w:val="center"/>
      <w:outlineLvl w:val="0"/>
    </w:pPr>
    <w:rPr>
      <w:b w:val="0"/>
      <w:sz w:val="44"/>
      <w:szCs w:val="44"/>
    </w:rPr>
  </w:style>
  <w:style w:type="paragraph" w:styleId="3">
    <w:name w:val="heading 2"/>
    <w:basedOn w:val="4"/>
    <w:next w:val="1"/>
    <w:autoRedefine/>
    <w:qFormat/>
    <w:uiPriority w:val="0"/>
    <w:pPr>
      <w:kinsoku w:val="0"/>
      <w:overflowPunct w:val="0"/>
      <w:spacing w:line="300" w:lineRule="auto"/>
      <w:ind w:right="25" w:rightChars="25"/>
      <w:outlineLvl w:val="1"/>
    </w:pPr>
    <w:rPr>
      <w:rFonts w:ascii="黑体" w:eastAsia="黑体" w:cs="黑体"/>
      <w:bCs w:val="0"/>
      <w:color w:val="1F4E79"/>
      <w:sz w:val="24"/>
      <w:szCs w:val="24"/>
    </w:rPr>
  </w:style>
  <w:style w:type="paragraph" w:styleId="4">
    <w:name w:val="heading 3"/>
    <w:basedOn w:val="5"/>
    <w:next w:val="1"/>
    <w:autoRedefine/>
    <w:qFormat/>
    <w:uiPriority w:val="0"/>
    <w:pPr>
      <w:spacing w:before="0" w:line="360" w:lineRule="auto"/>
      <w:ind w:left="0" w:right="20" w:rightChars="20"/>
      <w:outlineLvl w:val="2"/>
    </w:pPr>
    <w:rPr>
      <w:rFonts w:ascii="Times New Roman"/>
      <w:sz w:val="22"/>
      <w:szCs w:val="22"/>
    </w:rPr>
  </w:style>
  <w:style w:type="paragraph" w:styleId="5">
    <w:name w:val="heading 4"/>
    <w:basedOn w:val="1"/>
    <w:next w:val="1"/>
    <w:autoRedefine/>
    <w:qFormat/>
    <w:uiPriority w:val="0"/>
    <w:pPr>
      <w:spacing w:before="36"/>
      <w:ind w:left="107"/>
      <w:outlineLvl w:val="3"/>
    </w:pPr>
    <w:rPr>
      <w:rFonts w:ascii="宋体" w:cs="宋体"/>
      <w:b/>
      <w:bCs/>
      <w:sz w:val="21"/>
      <w:szCs w:val="21"/>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6">
    <w:name w:val="annotation text"/>
    <w:basedOn w:val="1"/>
    <w:autoRedefine/>
    <w:qFormat/>
    <w:uiPriority w:val="0"/>
  </w:style>
  <w:style w:type="paragraph" w:styleId="7">
    <w:name w:val="Body Text"/>
    <w:basedOn w:val="1"/>
    <w:autoRedefine/>
    <w:qFormat/>
    <w:uiPriority w:val="0"/>
    <w:pPr>
      <w:ind w:left="527"/>
    </w:pPr>
    <w:rPr>
      <w:rFonts w:ascii="宋体" w:cs="宋体"/>
      <w:sz w:val="21"/>
      <w:szCs w:val="21"/>
    </w:rPr>
  </w:style>
  <w:style w:type="paragraph" w:styleId="8">
    <w:name w:val="Balloon Text"/>
    <w:basedOn w:val="1"/>
    <w:autoRedefine/>
    <w:qFormat/>
    <w:uiPriority w:val="0"/>
    <w:rPr>
      <w:sz w:val="18"/>
      <w:szCs w:val="18"/>
    </w:rPr>
  </w:style>
  <w:style w:type="paragraph" w:styleId="9">
    <w:name w:val="footer"/>
    <w:basedOn w:val="1"/>
    <w:autoRedefine/>
    <w:qFormat/>
    <w:uiPriority w:val="0"/>
    <w:pPr>
      <w:tabs>
        <w:tab w:val="center" w:pos="4153"/>
        <w:tab w:val="right" w:pos="8306"/>
      </w:tabs>
      <w:snapToGrid w:val="0"/>
    </w:pPr>
    <w:rPr>
      <w:sz w:val="18"/>
      <w:szCs w:val="18"/>
    </w:rPr>
  </w:style>
  <w:style w:type="paragraph" w:styleId="10">
    <w:name w:val="header"/>
    <w:basedOn w:val="1"/>
    <w:autoRedefine/>
    <w:qFormat/>
    <w:uiPriority w:val="0"/>
    <w:pPr>
      <w:tabs>
        <w:tab w:val="center" w:pos="4153"/>
        <w:tab w:val="right" w:pos="8306"/>
      </w:tabs>
      <w:snapToGrid w:val="0"/>
      <w:jc w:val="center"/>
    </w:pPr>
    <w:rPr>
      <w:sz w:val="18"/>
      <w:szCs w:val="18"/>
    </w:rPr>
  </w:style>
  <w:style w:type="paragraph" w:styleId="11">
    <w:name w:val="Subtitle"/>
    <w:basedOn w:val="1"/>
    <w:next w:val="1"/>
    <w:autoRedefine/>
    <w:qFormat/>
    <w:uiPriority w:val="0"/>
    <w:pPr>
      <w:spacing w:before="240" w:after="60" w:line="312" w:lineRule="auto"/>
      <w:jc w:val="center"/>
      <w:outlineLvl w:val="1"/>
    </w:pPr>
    <w:rPr>
      <w:rFonts w:ascii="Calibri Light" w:hAnsi="Calibri Light"/>
      <w:b/>
      <w:bCs/>
      <w:kern w:val="28"/>
      <w:sz w:val="32"/>
      <w:szCs w:val="32"/>
    </w:rPr>
  </w:style>
  <w:style w:type="paragraph" w:styleId="12">
    <w:name w:val="Title"/>
    <w:basedOn w:val="1"/>
    <w:next w:val="1"/>
    <w:autoRedefine/>
    <w:qFormat/>
    <w:uiPriority w:val="0"/>
    <w:pPr>
      <w:spacing w:before="240" w:after="60"/>
      <w:jc w:val="center"/>
      <w:outlineLvl w:val="0"/>
    </w:pPr>
    <w:rPr>
      <w:rFonts w:ascii="Calibri Light" w:hAnsi="Calibri Light"/>
      <w:b/>
      <w:bCs/>
      <w:sz w:val="32"/>
      <w:szCs w:val="32"/>
    </w:rPr>
  </w:style>
  <w:style w:type="paragraph" w:styleId="13">
    <w:name w:val="annotation subject"/>
    <w:basedOn w:val="6"/>
    <w:next w:val="6"/>
    <w:autoRedefine/>
    <w:qFormat/>
    <w:uiPriority w:val="0"/>
    <w:rPr>
      <w:b/>
      <w:bCs/>
    </w:rPr>
  </w:style>
  <w:style w:type="character" w:styleId="16">
    <w:name w:val="page number"/>
    <w:qFormat/>
    <w:uiPriority w:val="0"/>
  </w:style>
  <w:style w:type="character" w:styleId="17">
    <w:name w:val="Hyperlink"/>
    <w:autoRedefine/>
    <w:qFormat/>
    <w:uiPriority w:val="0"/>
    <w:rPr>
      <w:color w:val="0563C1"/>
      <w:u w:val="single"/>
    </w:rPr>
  </w:style>
  <w:style w:type="character" w:styleId="18">
    <w:name w:val="annotation reference"/>
    <w:autoRedefine/>
    <w:qFormat/>
    <w:uiPriority w:val="0"/>
    <w:rPr>
      <w:sz w:val="21"/>
    </w:rPr>
  </w:style>
  <w:style w:type="paragraph" w:styleId="19">
    <w:name w:val="List Paragraph"/>
    <w:basedOn w:val="1"/>
    <w:autoRedefine/>
    <w:qFormat/>
    <w:uiPriority w:val="0"/>
  </w:style>
  <w:style w:type="paragraph" w:customStyle="1" w:styleId="20">
    <w:name w:val="Table Paragraph"/>
    <w:basedOn w:val="1"/>
    <w:autoRedefine/>
    <w:qFormat/>
    <w:uiPriority w:val="0"/>
  </w:style>
  <w:style w:type="paragraph" w:styleId="21">
    <w:name w:val="No Spacing"/>
    <w:autoRedefine/>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character" w:customStyle="1" w:styleId="22">
    <w:name w:val="Subtle Emphasis"/>
    <w:autoRedefine/>
    <w:qFormat/>
    <w:uiPriority w:val="0"/>
    <w:rPr>
      <w:i/>
      <w:iCs/>
      <w:color w:val="404040"/>
    </w:rPr>
  </w:style>
  <w:style w:type="character" w:customStyle="1" w:styleId="23">
    <w:name w:val="Intense Reference"/>
    <w:autoRedefine/>
    <w:qFormat/>
    <w:uiPriority w:val="0"/>
    <w:rPr>
      <w:b/>
      <w:bCs/>
      <w:smallCaps/>
      <w:color w:val="5B9BD5"/>
      <w:spacing w:val="5"/>
    </w:rPr>
  </w:style>
  <w:style w:type="paragraph" w:customStyle="1" w:styleId="24">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5">
    <w:name w:val="未处理的提及1"/>
    <w:basedOn w:val="15"/>
    <w:autoRedefine/>
    <w:qFormat/>
    <w:uiPriority w:val="0"/>
    <w:rPr>
      <w:color w:val="808080"/>
      <w:shd w:val="clear" w:color="auto" w:fill="E6E6E6"/>
    </w:rPr>
  </w:style>
  <w:style w:type="character" w:customStyle="1" w:styleId="26">
    <w:name w:val="未处理的提及2"/>
    <w:basedOn w:val="15"/>
    <w:autoRedefine/>
    <w:qFormat/>
    <w:uiPriority w:val="0"/>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中标华信认证中心</Company>
  <Pages>15</Pages>
  <Words>3430</Words>
  <Characters>3709</Characters>
  <Lines>69</Lines>
  <Paragraphs>19</Paragraphs>
  <TotalTime>16</TotalTime>
  <ScaleCrop>false</ScaleCrop>
  <LinksUpToDate>false</LinksUpToDate>
  <CharactersWithSpaces>6322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2018-05-09T08:22:00Z</dcterms:created>
  <dc:creator>CSHCC外联部</dc:creator>
  <dc:description>1.2版</dc:description>
  <cp:lastModifiedBy>sarah</cp:lastModifiedBy>
  <cp:lastPrinted>2024-05-16T07:07:00Z</cp:lastPrinted>
  <dcterms:modified xsi:type="dcterms:W3CDTF">2025-12-30T07:52:47Z</dcterms:modified>
  <dc:title>认证申请及合同</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Acrobat Pro 9.5.2</vt:lpwstr>
  </property>
  <property fmtid="{D5CDD505-2E9C-101B-9397-08002B2CF9AE}" pid="3" name="commondata">
    <vt:lpwstr>eyJoZGlkIjoiMTQyNDc4YmMxZmZjMjkzZTY0MzAxOWE3OWNhZTA0NjgifQ==</vt:lpwstr>
  </property>
  <property fmtid="{D5CDD505-2E9C-101B-9397-08002B2CF9AE}" pid="4" name="KSOProductBuildVer">
    <vt:lpwstr>2052-12.1.0.24034</vt:lpwstr>
  </property>
  <property fmtid="{D5CDD505-2E9C-101B-9397-08002B2CF9AE}" pid="5" name="ICV">
    <vt:lpwstr>65489B81D90744429BDB1C1D04AE58D0_13</vt:lpwstr>
  </property>
  <property fmtid="{D5CDD505-2E9C-101B-9397-08002B2CF9AE}" pid="6" name="KSOTemplateDocerSaveRecord">
    <vt:lpwstr>eyJoZGlkIjoiMjA5MTdlYzJjYTFlMGQzOWFmYzM1ZThlYTYyNDc3ZmYiLCJ1c2VySWQiOiIzODUxMzQzMTQifQ==</vt:lpwstr>
  </property>
</Properties>
</file>